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E619BD" w:rsidRPr="00C96FEF" w:rsidRDefault="00484B77" w:rsidP="00C96FEF">
      <w:pPr>
        <w:pBdr>
          <w:top w:val="double" w:sz="4" w:space="1" w:color="1F3864" w:themeColor="accent5" w:themeShade="80"/>
          <w:left w:val="double" w:sz="4" w:space="4" w:color="1F3864" w:themeColor="accent5" w:themeShade="80"/>
          <w:bottom w:val="double" w:sz="4" w:space="1" w:color="1F3864" w:themeColor="accent5" w:themeShade="80"/>
          <w:right w:val="double" w:sz="4" w:space="4" w:color="1F3864" w:themeColor="accent5" w:themeShade="80"/>
        </w:pBdr>
        <w:jc w:val="center"/>
        <w:rPr>
          <w:rFonts w:ascii="Adobe Fan Heiti Std B" w:eastAsia="Adobe Fan Heiti Std B" w:hAnsi="Adobe Fan Heiti Std B" w:cs="Times New Roman"/>
          <w:b/>
          <w:sz w:val="36"/>
          <w:szCs w:val="36"/>
        </w:rPr>
      </w:pPr>
      <w:r w:rsidRPr="00C96FEF">
        <w:rPr>
          <w:rFonts w:ascii="Adobe Fan Heiti Std B" w:eastAsia="Adobe Fan Heiti Std B" w:hAnsi="Adobe Fan Heiti Std B" w:cs="Times New Roman"/>
          <w:b/>
          <w:color w:val="4472C4" w:themeColor="accent5"/>
          <w:sz w:val="36"/>
          <w:szCs w:val="36"/>
        </w:rPr>
        <w:t>Job Bulletin Board</w:t>
      </w:r>
    </w:p>
    <w:p w:rsidR="00D257FE" w:rsidRDefault="00D257FE" w:rsidP="00D257FE"/>
    <w:p w:rsidR="00E45095" w:rsidRDefault="00E45095" w:rsidP="000014A8">
      <w:pPr>
        <w:rPr>
          <w:b/>
        </w:rPr>
      </w:pPr>
      <w:r>
        <w:rPr>
          <w:b/>
        </w:rPr>
        <w:t>Posted 2/11/16</w:t>
      </w:r>
    </w:p>
    <w:p w:rsidR="00E45095" w:rsidRDefault="00E45095" w:rsidP="00E45095">
      <w:pPr>
        <w:rPr>
          <w:b/>
          <w:bCs/>
        </w:rPr>
      </w:pPr>
      <w:r>
        <w:rPr>
          <w:b/>
          <w:bCs/>
        </w:rPr>
        <w:t xml:space="preserve">Tenure Track Position </w:t>
      </w:r>
      <w:bookmarkStart w:id="0" w:name="_GoBack"/>
      <w:bookmarkEnd w:id="0"/>
      <w:r>
        <w:rPr>
          <w:b/>
          <w:bCs/>
        </w:rPr>
        <w:t xml:space="preserve">- </w:t>
      </w:r>
      <w:r>
        <w:rPr>
          <w:b/>
          <w:bCs/>
        </w:rPr>
        <w:t>Counseling/Clinical Psychology – California University of Pennsylvania invites applications for this tenure-track faculty position.  We seek a teacher-scholar to instruct introductory and advanced core and topic courses in psychology. A doctorate in Counseling Psychology or Clinical Psychology is required at the time of application. Licensed or license eligible in Pennsylvania is required.</w:t>
      </w:r>
    </w:p>
    <w:p w:rsidR="00E45095" w:rsidRDefault="00E45095" w:rsidP="00E45095">
      <w:pPr>
        <w:rPr>
          <w:b/>
          <w:bCs/>
        </w:rPr>
      </w:pPr>
      <w:r>
        <w:rPr>
          <w:b/>
          <w:bCs/>
        </w:rPr>
        <w:t xml:space="preserve">For position details and to apply, visit </w:t>
      </w:r>
      <w:hyperlink r:id="rId4" w:history="1">
        <w:r>
          <w:rPr>
            <w:rStyle w:val="Hyperlink"/>
            <w:b/>
            <w:bCs/>
          </w:rPr>
          <w:t>https://caree</w:t>
        </w:r>
        <w:r>
          <w:rPr>
            <w:rStyle w:val="Hyperlink"/>
            <w:b/>
            <w:bCs/>
          </w:rPr>
          <w:t>rs.calu.edu</w:t>
        </w:r>
      </w:hyperlink>
    </w:p>
    <w:p w:rsidR="00E45095" w:rsidRDefault="00E45095" w:rsidP="00E45095">
      <w:pPr>
        <w:rPr>
          <w:b/>
          <w:bCs/>
        </w:rPr>
      </w:pPr>
      <w:r>
        <w:rPr>
          <w:b/>
          <w:bCs/>
        </w:rPr>
        <w:t>Integrity, civility and Responsibility are the official core values of California University of Pennsylvania.  Cal U is M/F/V/D/AA/EEO.</w:t>
      </w:r>
    </w:p>
    <w:p w:rsidR="00E45095" w:rsidRDefault="00E45095" w:rsidP="00E45095">
      <w:pPr>
        <w:rPr>
          <w:b/>
        </w:rPr>
      </w:pPr>
      <w:r>
        <w:rPr>
          <w:b/>
          <w:bCs/>
        </w:rPr>
        <w:t xml:space="preserve">PDF: </w:t>
      </w:r>
      <w:hyperlink r:id="rId5" w:history="1">
        <w:r w:rsidRPr="00E45095">
          <w:rPr>
            <w:rStyle w:val="Hyperlink"/>
            <w:b/>
            <w:bCs/>
          </w:rPr>
          <w:t>Cal Univ. of PA Tenure Cl</w:t>
        </w:r>
        <w:r w:rsidRPr="00E45095">
          <w:rPr>
            <w:rStyle w:val="Hyperlink"/>
            <w:b/>
            <w:bCs/>
          </w:rPr>
          <w:t>inical Psychology Position.docx</w:t>
        </w:r>
      </w:hyperlink>
    </w:p>
    <w:p w:rsidR="00E45095" w:rsidRDefault="00E45095" w:rsidP="000014A8">
      <w:pPr>
        <w:rPr>
          <w:b/>
        </w:rPr>
      </w:pPr>
    </w:p>
    <w:p w:rsidR="000014A8" w:rsidRDefault="000014A8" w:rsidP="000014A8">
      <w:pPr>
        <w:rPr>
          <w:b/>
        </w:rPr>
      </w:pPr>
      <w:r>
        <w:rPr>
          <w:b/>
        </w:rPr>
        <w:t>Posted 10/27/15</w:t>
      </w:r>
    </w:p>
    <w:p w:rsidR="000014A8" w:rsidRDefault="000014A8" w:rsidP="000014A8">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California State University, East Bay—</w:t>
      </w:r>
      <w:proofErr w:type="gramStart"/>
      <w:r>
        <w:rPr>
          <w:rFonts w:ascii="TimesNewRomanPS-BoldMT" w:hAnsi="TimesNewRomanPS-BoldMT" w:cs="TimesNewRomanPS-BoldMT"/>
          <w:b/>
          <w:bCs/>
          <w:color w:val="000000"/>
          <w:sz w:val="24"/>
          <w:szCs w:val="24"/>
        </w:rPr>
        <w:t>The</w:t>
      </w:r>
      <w:proofErr w:type="gramEnd"/>
      <w:r>
        <w:rPr>
          <w:rFonts w:ascii="TimesNewRomanPS-BoldMT" w:hAnsi="TimesNewRomanPS-BoldMT" w:cs="TimesNewRomanPS-BoldMT"/>
          <w:b/>
          <w:bCs/>
          <w:color w:val="000000"/>
          <w:sz w:val="24"/>
          <w:szCs w:val="24"/>
        </w:rPr>
        <w:t xml:space="preserve"> Department of Psychology</w:t>
      </w:r>
    </w:p>
    <w:p w:rsidR="000014A8" w:rsidRDefault="000014A8" w:rsidP="000014A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invites</w:t>
      </w:r>
      <w:proofErr w:type="gramEnd"/>
      <w:r>
        <w:rPr>
          <w:rFonts w:ascii="TimesNewRomanPSMT" w:hAnsi="TimesNewRomanPSMT" w:cs="TimesNewRomanPSMT"/>
          <w:color w:val="000000"/>
          <w:sz w:val="24"/>
          <w:szCs w:val="24"/>
        </w:rPr>
        <w:t xml:space="preserve"> applications for an assistant professor, tenure-track position in Clinical Psychology to begin Fall 2016 (Position No. 16-17 PSYC-Clinical–TT). In addition to a record of peer reviewed publications in clinical psychology, applicants should have a Ph.D. in Clinical Psychology from an APA-accredited program or equivalent and be eligible for licensure in California no later than the effective date of the appointment. Outstanding candidates in any area of clinical psychology are encouraged to apply, but those utilizing experimental research methodology are preferred. Duties include teaching undergraduate courses such as Abnormal Psychology, Child psychopathology, Introduction to Psychotherapy, Behavior Modification, Stress &amp; Coping, Clinical Psychology Lab, and other courses in the candidate’s area of expertise. Candidates should have exceptional teaching skills, be enthusiastic about working with a diverse</w:t>
      </w:r>
    </w:p>
    <w:p w:rsidR="000014A8" w:rsidRDefault="000014A8" w:rsidP="000014A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student</w:t>
      </w:r>
      <w:proofErr w:type="gramEnd"/>
      <w:r>
        <w:rPr>
          <w:rFonts w:ascii="TimesNewRomanPSMT" w:hAnsi="TimesNewRomanPSMT" w:cs="TimesNewRomanPSMT"/>
          <w:color w:val="000000"/>
          <w:sz w:val="24"/>
          <w:szCs w:val="24"/>
        </w:rPr>
        <w:t xml:space="preserve"> body, and must demonstrate a record of scholarly activity. Laboratory space is available and faculty development funds for research are awarded on a competitive basis. The potential for outside funding is desired. Teaching assignments will be at our main campus and our satellite campus in Contra Costa County. For additional information, visit the department's website (</w:t>
      </w:r>
      <w:r>
        <w:rPr>
          <w:rFonts w:ascii="TimesNewRomanPSMT" w:hAnsi="TimesNewRomanPSMT" w:cs="TimesNewRomanPSMT"/>
          <w:color w:val="0000FF"/>
          <w:sz w:val="24"/>
          <w:szCs w:val="24"/>
        </w:rPr>
        <w:t>www20.csueastbay.edu/csci/departments/psychology/</w:t>
      </w:r>
      <w:r>
        <w:rPr>
          <w:rFonts w:ascii="TimesNewRomanPSMT" w:hAnsi="TimesNewRomanPSMT" w:cs="TimesNewRomanPSMT"/>
          <w:color w:val="000000"/>
          <w:sz w:val="24"/>
          <w:szCs w:val="24"/>
        </w:rPr>
        <w:t xml:space="preserve">). </w:t>
      </w:r>
    </w:p>
    <w:p w:rsidR="000014A8" w:rsidRDefault="000014A8" w:rsidP="000014A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Review of applications will </w:t>
      </w:r>
      <w:proofErr w:type="spellStart"/>
      <w:r>
        <w:rPr>
          <w:rFonts w:ascii="TimesNewRomanPSMT" w:hAnsi="TimesNewRomanPSMT" w:cs="TimesNewRomanPSMT"/>
          <w:color w:val="000000"/>
          <w:sz w:val="24"/>
          <w:szCs w:val="24"/>
        </w:rPr>
        <w:t>beginOctober</w:t>
      </w:r>
      <w:proofErr w:type="spellEnd"/>
      <w:r>
        <w:rPr>
          <w:rFonts w:ascii="TimesNewRomanPSMT" w:hAnsi="TimesNewRomanPSMT" w:cs="TimesNewRomanPSMT"/>
          <w:color w:val="000000"/>
          <w:sz w:val="24"/>
          <w:szCs w:val="24"/>
        </w:rPr>
        <w:t xml:space="preserve"> 1, 2015. Submit a letter of application, curriculum vitae, teaching and research statements, copies of major publications or preprints, and three letters of recommendation at</w:t>
      </w:r>
    </w:p>
    <w:p w:rsidR="000014A8" w:rsidRDefault="000014A8" w:rsidP="000014A8">
      <w:pPr>
        <w:autoSpaceDE w:val="0"/>
        <w:autoSpaceDN w:val="0"/>
        <w:adjustRightInd w:val="0"/>
        <w:spacing w:after="0" w:line="240" w:lineRule="auto"/>
        <w:rPr>
          <w:rFonts w:ascii="Times-Roman" w:hAnsi="Times-Roman" w:cs="Times-Roman"/>
          <w:color w:val="0000FF"/>
        </w:rPr>
      </w:pPr>
      <w:r>
        <w:rPr>
          <w:rFonts w:ascii="Times-Roman" w:hAnsi="Times-Roman" w:cs="Times-Roman"/>
          <w:color w:val="0000FF"/>
        </w:rPr>
        <w:t>https://cmsweb.csueastbay.edu/psp/HEBPRD/EMPLOYEE/HRMS/c/HRS_HRAM.HRS_CE.GBL?Folde</w:t>
      </w:r>
    </w:p>
    <w:p w:rsidR="000014A8" w:rsidRDefault="000014A8" w:rsidP="000014A8">
      <w:pPr>
        <w:rPr>
          <w:b/>
        </w:rPr>
      </w:pPr>
      <w:proofErr w:type="gramStart"/>
      <w:r>
        <w:rPr>
          <w:rFonts w:ascii="Times-Roman" w:hAnsi="Times-Roman" w:cs="Times-Roman"/>
          <w:color w:val="0000FF"/>
        </w:rPr>
        <w:t>rPath=</w:t>
      </w:r>
      <w:proofErr w:type="gramEnd"/>
      <w:r>
        <w:rPr>
          <w:rFonts w:ascii="Times-Roman" w:hAnsi="Times-Roman" w:cs="Times-Roman"/>
          <w:color w:val="0000FF"/>
        </w:rPr>
        <w:t>PORTAL_ROOT_OBJECT.HC_HRS_CE_GBL2&amp;IsFolder=false&amp;IgnoreParamT%20empl=Fold</w:t>
      </w:r>
    </w:p>
    <w:p w:rsidR="000014A8" w:rsidRDefault="000014A8" w:rsidP="00D257FE">
      <w:pPr>
        <w:rPr>
          <w:b/>
        </w:rPr>
      </w:pPr>
    </w:p>
    <w:p w:rsidR="003F38A4" w:rsidRDefault="003F38A4" w:rsidP="00D257FE">
      <w:pPr>
        <w:rPr>
          <w:b/>
        </w:rPr>
      </w:pPr>
      <w:r>
        <w:rPr>
          <w:b/>
        </w:rPr>
        <w:t>Posted 9/30/15</w:t>
      </w:r>
    </w:p>
    <w:p w:rsidR="003F38A4" w:rsidRDefault="003F38A4" w:rsidP="003F38A4">
      <w:pPr>
        <w:autoSpaceDE w:val="0"/>
        <w:autoSpaceDN w:val="0"/>
        <w:adjustRightInd w:val="0"/>
        <w:spacing w:after="0" w:line="240" w:lineRule="auto"/>
        <w:rPr>
          <w:rFonts w:ascii="HiddenHorzOCR" w:eastAsia="HiddenHorzOCR" w:cs="HiddenHorzOCR"/>
          <w:color w:val="24385C"/>
          <w:sz w:val="24"/>
          <w:szCs w:val="24"/>
        </w:rPr>
      </w:pPr>
      <w:r>
        <w:rPr>
          <w:rFonts w:ascii="HiddenHorzOCR" w:eastAsia="HiddenHorzOCR" w:cs="HiddenHorzOCR"/>
          <w:color w:val="24385C"/>
          <w:sz w:val="24"/>
          <w:szCs w:val="24"/>
        </w:rPr>
        <w:t>~GEORGIA</w:t>
      </w:r>
    </w:p>
    <w:p w:rsidR="003F38A4" w:rsidRDefault="003F38A4" w:rsidP="003F38A4">
      <w:pPr>
        <w:autoSpaceDE w:val="0"/>
        <w:autoSpaceDN w:val="0"/>
        <w:adjustRightInd w:val="0"/>
        <w:spacing w:after="0" w:line="240" w:lineRule="auto"/>
        <w:rPr>
          <w:rFonts w:ascii="HiddenHorzOCR" w:eastAsia="HiddenHorzOCR" w:cs="HiddenHorzOCR"/>
          <w:color w:val="24385C"/>
          <w:sz w:val="28"/>
          <w:szCs w:val="28"/>
        </w:rPr>
      </w:pPr>
      <w:r>
        <w:rPr>
          <w:rFonts w:ascii="HiddenHorzOCR" w:eastAsia="HiddenHorzOCR" w:cs="HiddenHorzOCR"/>
          <w:color w:val="B8BAB6"/>
          <w:sz w:val="28"/>
          <w:szCs w:val="28"/>
        </w:rPr>
        <w:t xml:space="preserve">~ </w:t>
      </w:r>
      <w:r>
        <w:rPr>
          <w:rFonts w:ascii="HiddenHorzOCR" w:eastAsia="HiddenHorzOCR" w:cs="HiddenHorzOCR"/>
          <w:color w:val="24385C"/>
          <w:sz w:val="28"/>
          <w:szCs w:val="28"/>
        </w:rPr>
        <w:t>~SOUTHERN</w:t>
      </w:r>
    </w:p>
    <w:p w:rsidR="003F38A4" w:rsidRDefault="003F38A4" w:rsidP="003F38A4">
      <w:pPr>
        <w:autoSpaceDE w:val="0"/>
        <w:autoSpaceDN w:val="0"/>
        <w:adjustRightInd w:val="0"/>
        <w:spacing w:after="0" w:line="240" w:lineRule="auto"/>
        <w:rPr>
          <w:rFonts w:ascii="Arial" w:eastAsia="HiddenHorzOCR" w:hAnsi="Arial" w:cs="Arial"/>
          <w:color w:val="24385C"/>
          <w:sz w:val="19"/>
          <w:szCs w:val="19"/>
        </w:rPr>
      </w:pPr>
      <w:r>
        <w:rPr>
          <w:rFonts w:ascii="HiddenHorzOCR" w:eastAsia="HiddenHorzOCR" w:cs="HiddenHorzOCR"/>
          <w:color w:val="AC9278"/>
          <w:sz w:val="23"/>
          <w:szCs w:val="23"/>
        </w:rPr>
        <w:t>,~</w:t>
      </w:r>
      <w:r>
        <w:rPr>
          <w:rFonts w:ascii="HiddenHorzOCR" w:eastAsia="HiddenHorzOCR" w:cs="HiddenHorzOCR"/>
          <w:color w:val="927353"/>
          <w:sz w:val="23"/>
          <w:szCs w:val="23"/>
        </w:rPr>
        <w:t>.</w:t>
      </w:r>
      <w:r>
        <w:rPr>
          <w:rFonts w:ascii="HiddenHorzOCR" w:eastAsia="HiddenHorzOCR" w:cs="HiddenHorzOCR"/>
          <w:color w:val="9698A9"/>
          <w:sz w:val="23"/>
          <w:szCs w:val="23"/>
        </w:rPr>
        <w:t xml:space="preserve">. </w:t>
      </w:r>
      <w:r>
        <w:rPr>
          <w:rFonts w:ascii="Arial" w:eastAsia="HiddenHorzOCR" w:hAnsi="Arial" w:cs="Arial"/>
          <w:color w:val="24385C"/>
          <w:sz w:val="19"/>
          <w:szCs w:val="19"/>
        </w:rPr>
        <w:t xml:space="preserve">U </w:t>
      </w:r>
      <w:r>
        <w:rPr>
          <w:rFonts w:ascii="Times New Roman" w:eastAsia="HiddenHorzOCR" w:hAnsi="Times New Roman" w:cs="Times New Roman"/>
          <w:b/>
          <w:bCs/>
          <w:color w:val="24385C"/>
          <w:sz w:val="21"/>
          <w:szCs w:val="21"/>
        </w:rPr>
        <w:t xml:space="preserve">N </w:t>
      </w:r>
      <w:r>
        <w:rPr>
          <w:rFonts w:ascii="Arial" w:eastAsia="HiddenHorzOCR" w:hAnsi="Arial" w:cs="Arial"/>
          <w:color w:val="24385C"/>
          <w:sz w:val="19"/>
          <w:szCs w:val="19"/>
        </w:rPr>
        <w:t xml:space="preserve">I V </w:t>
      </w:r>
      <w:r>
        <w:rPr>
          <w:rFonts w:ascii="Times New Roman" w:eastAsia="HiddenHorzOCR" w:hAnsi="Times New Roman" w:cs="Times New Roman"/>
          <w:b/>
          <w:bCs/>
          <w:color w:val="24385C"/>
          <w:sz w:val="21"/>
          <w:szCs w:val="21"/>
        </w:rPr>
        <w:t xml:space="preserve">E </w:t>
      </w:r>
      <w:r>
        <w:rPr>
          <w:rFonts w:ascii="Arial" w:eastAsia="HiddenHorzOCR" w:hAnsi="Arial" w:cs="Arial"/>
          <w:color w:val="24385C"/>
          <w:sz w:val="19"/>
          <w:szCs w:val="19"/>
        </w:rPr>
        <w:t>R S I T Y</w:t>
      </w:r>
    </w:p>
    <w:p w:rsidR="003F38A4" w:rsidRDefault="003F38A4" w:rsidP="003F38A4">
      <w:pPr>
        <w:autoSpaceDE w:val="0"/>
        <w:autoSpaceDN w:val="0"/>
        <w:adjustRightInd w:val="0"/>
        <w:spacing w:after="0" w:line="240" w:lineRule="auto"/>
        <w:rPr>
          <w:rFonts w:ascii="Arial" w:eastAsia="HiddenHorzOCR" w:hAnsi="Arial" w:cs="Arial"/>
          <w:b/>
          <w:bCs/>
          <w:color w:val="24385C"/>
          <w:sz w:val="20"/>
          <w:szCs w:val="20"/>
        </w:rPr>
      </w:pPr>
      <w:r>
        <w:rPr>
          <w:rFonts w:ascii="Arial" w:eastAsia="HiddenHorzOCR" w:hAnsi="Arial" w:cs="Arial"/>
          <w:b/>
          <w:bCs/>
          <w:color w:val="24385C"/>
          <w:sz w:val="20"/>
          <w:szCs w:val="20"/>
        </w:rPr>
        <w:t>Assistant Professor of Clinical Psychology-Search #67338</w:t>
      </w:r>
    </w:p>
    <w:p w:rsidR="003F38A4" w:rsidRDefault="003F38A4" w:rsidP="003F38A4">
      <w:pPr>
        <w:autoSpaceDE w:val="0"/>
        <w:autoSpaceDN w:val="0"/>
        <w:adjustRightInd w:val="0"/>
        <w:spacing w:after="0" w:line="240" w:lineRule="auto"/>
        <w:rPr>
          <w:rFonts w:ascii="Arial" w:eastAsia="HiddenHorzOCR" w:hAnsi="Arial" w:cs="Arial"/>
          <w:b/>
          <w:bCs/>
          <w:color w:val="24385C"/>
          <w:sz w:val="20"/>
          <w:szCs w:val="20"/>
        </w:rPr>
      </w:pPr>
      <w:r>
        <w:rPr>
          <w:rFonts w:ascii="Arial" w:eastAsia="HiddenHorzOCR" w:hAnsi="Arial" w:cs="Arial"/>
          <w:b/>
          <w:bCs/>
          <w:color w:val="24385C"/>
          <w:sz w:val="20"/>
          <w:szCs w:val="20"/>
        </w:rPr>
        <w:t xml:space="preserve">College of Liberal Arts </w:t>
      </w:r>
      <w:r>
        <w:rPr>
          <w:rFonts w:ascii="Times New Roman" w:eastAsia="HiddenHorzOCR" w:hAnsi="Times New Roman" w:cs="Times New Roman"/>
          <w:b/>
          <w:bCs/>
          <w:color w:val="24385C"/>
          <w:sz w:val="21"/>
          <w:szCs w:val="21"/>
        </w:rPr>
        <w:t xml:space="preserve">&amp; </w:t>
      </w:r>
      <w:r>
        <w:rPr>
          <w:rFonts w:ascii="Arial" w:eastAsia="HiddenHorzOCR" w:hAnsi="Arial" w:cs="Arial"/>
          <w:b/>
          <w:bCs/>
          <w:color w:val="24385C"/>
          <w:sz w:val="20"/>
          <w:szCs w:val="20"/>
        </w:rPr>
        <w:t>Social Sciences</w:t>
      </w:r>
    </w:p>
    <w:p w:rsidR="003F38A4" w:rsidRDefault="003F38A4" w:rsidP="003F38A4">
      <w:pPr>
        <w:autoSpaceDE w:val="0"/>
        <w:autoSpaceDN w:val="0"/>
        <w:adjustRightInd w:val="0"/>
        <w:spacing w:after="0" w:line="240" w:lineRule="auto"/>
        <w:rPr>
          <w:rFonts w:ascii="Arial" w:eastAsia="HiddenHorzOCR" w:hAnsi="Arial" w:cs="Arial"/>
          <w:b/>
          <w:bCs/>
          <w:color w:val="24385C"/>
          <w:sz w:val="20"/>
          <w:szCs w:val="20"/>
        </w:rPr>
      </w:pPr>
      <w:r>
        <w:rPr>
          <w:rFonts w:ascii="Arial" w:eastAsia="HiddenHorzOCR" w:hAnsi="Arial" w:cs="Arial"/>
          <w:b/>
          <w:bCs/>
          <w:color w:val="24385C"/>
          <w:sz w:val="20"/>
          <w:szCs w:val="20"/>
        </w:rPr>
        <w:t>Department of Psychology</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Georgia Southern University, classified as a doctoral/research institution by the Carnegie Foundation for</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the</w:t>
      </w:r>
      <w:proofErr w:type="gramEnd"/>
      <w:r>
        <w:rPr>
          <w:rFonts w:ascii="Arial" w:eastAsia="HiddenHorzOCR" w:hAnsi="Arial" w:cs="Arial"/>
          <w:color w:val="2D2E2E"/>
          <w:sz w:val="19"/>
          <w:szCs w:val="19"/>
        </w:rPr>
        <w:t xml:space="preserve"> Advancement of Teaching, is a member of the University System of Georgia. As the largest and most</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comprehensive</w:t>
      </w:r>
      <w:proofErr w:type="gramEnd"/>
      <w:r>
        <w:rPr>
          <w:rFonts w:ascii="Arial" w:eastAsia="HiddenHorzOCR" w:hAnsi="Arial" w:cs="Arial"/>
          <w:color w:val="2D2E2E"/>
          <w:sz w:val="19"/>
          <w:szCs w:val="19"/>
        </w:rPr>
        <w:t xml:space="preserve"> research institution in southeast Georgia, the University is a residential campus of more</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than</w:t>
      </w:r>
      <w:proofErr w:type="gramEnd"/>
      <w:r>
        <w:rPr>
          <w:rFonts w:ascii="Arial" w:eastAsia="HiddenHorzOCR" w:hAnsi="Arial" w:cs="Arial"/>
          <w:color w:val="2D2E2E"/>
          <w:sz w:val="19"/>
          <w:szCs w:val="19"/>
        </w:rPr>
        <w:t xml:space="preserve"> 20,500 students representing 48 states and 89 nations.</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Accredited by the Southern Association of Colleges and Schools Commission on Colleges, Georgia</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Southern offers a comprehensive array of baccalaureate degrees and selected master's and doctoral</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programs</w:t>
      </w:r>
      <w:proofErr w:type="gramEnd"/>
      <w:r>
        <w:rPr>
          <w:rFonts w:ascii="Arial" w:eastAsia="HiddenHorzOCR" w:hAnsi="Arial" w:cs="Arial"/>
          <w:color w:val="2D2E2E"/>
          <w:sz w:val="19"/>
          <w:szCs w:val="19"/>
        </w:rPr>
        <w:t xml:space="preserve"> through eight colleges</w:t>
      </w:r>
      <w:r>
        <w:rPr>
          <w:rFonts w:ascii="Arial" w:eastAsia="HiddenHorzOCR" w:hAnsi="Arial" w:cs="Arial"/>
          <w:color w:val="595B5B"/>
          <w:sz w:val="19"/>
          <w:szCs w:val="19"/>
        </w:rPr>
        <w:t xml:space="preserve">: </w:t>
      </w:r>
      <w:r>
        <w:rPr>
          <w:rFonts w:ascii="Arial" w:eastAsia="HiddenHorzOCR" w:hAnsi="Arial" w:cs="Arial"/>
          <w:color w:val="2D2E2E"/>
          <w:sz w:val="19"/>
          <w:szCs w:val="19"/>
        </w:rPr>
        <w:t>Business Administration, Education, Engineering and Information</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Technology, Health and Human Sciences, Liberal Arts and Social Sciences, Public Health, Science and</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Mathematics, and Graduate Studies. With an emphasis on academic distinction, excellent teaching,</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research</w:t>
      </w:r>
      <w:proofErr w:type="gramEnd"/>
      <w:r>
        <w:rPr>
          <w:rFonts w:ascii="Arial" w:eastAsia="HiddenHorzOCR" w:hAnsi="Arial" w:cs="Arial"/>
          <w:color w:val="2D2E2E"/>
          <w:sz w:val="19"/>
          <w:szCs w:val="19"/>
        </w:rPr>
        <w:t>, and student success, Georgia Southern offers both undergraduate and graduate students an</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attractive</w:t>
      </w:r>
      <w:proofErr w:type="gramEnd"/>
      <w:r>
        <w:rPr>
          <w:rFonts w:ascii="Arial" w:eastAsia="HiddenHorzOCR" w:hAnsi="Arial" w:cs="Arial"/>
          <w:color w:val="2D2E2E"/>
          <w:sz w:val="19"/>
          <w:szCs w:val="19"/>
        </w:rPr>
        <w:t xml:space="preserve"> campus environment that encourages learning, discovery, and personal growth.</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 xml:space="preserve">Founded in </w:t>
      </w:r>
      <w:r>
        <w:rPr>
          <w:rFonts w:ascii="Times New Roman" w:eastAsia="HiddenHorzOCR" w:hAnsi="Times New Roman" w:cs="Times New Roman"/>
          <w:i/>
          <w:iCs/>
          <w:color w:val="2D2E2E"/>
          <w:sz w:val="21"/>
          <w:szCs w:val="21"/>
        </w:rPr>
        <w:t xml:space="preserve">1906, </w:t>
      </w:r>
      <w:r>
        <w:rPr>
          <w:rFonts w:ascii="Arial" w:eastAsia="HiddenHorzOCR" w:hAnsi="Arial" w:cs="Arial"/>
          <w:color w:val="2D2E2E"/>
          <w:sz w:val="19"/>
          <w:szCs w:val="19"/>
        </w:rPr>
        <w:t>Georgia Southern lays claim to being the most beautiful campus in the state.</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Comprising more than 900 acres, the University grounds are an arboretum-like treasure featuring gently</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rolling</w:t>
      </w:r>
      <w:proofErr w:type="gramEnd"/>
      <w:r>
        <w:rPr>
          <w:rFonts w:ascii="Arial" w:eastAsia="HiddenHorzOCR" w:hAnsi="Arial" w:cs="Arial"/>
          <w:color w:val="2D2E2E"/>
          <w:sz w:val="19"/>
          <w:szCs w:val="19"/>
        </w:rPr>
        <w:t xml:space="preserve"> lawns, scenic ponds, and soaring pines. Located in Statesboro, a safe Main Street community of</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approximately</w:t>
      </w:r>
      <w:proofErr w:type="gramEnd"/>
      <w:r>
        <w:rPr>
          <w:rFonts w:ascii="Arial" w:eastAsia="HiddenHorzOCR" w:hAnsi="Arial" w:cs="Arial"/>
          <w:color w:val="2D2E2E"/>
          <w:sz w:val="19"/>
          <w:szCs w:val="19"/>
        </w:rPr>
        <w:t xml:space="preserve"> 30,000 residents not far from Savannah and Hilton Head Island, Georgia Southern</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provides</w:t>
      </w:r>
      <w:proofErr w:type="gramEnd"/>
      <w:r>
        <w:rPr>
          <w:rFonts w:ascii="Arial" w:eastAsia="HiddenHorzOCR" w:hAnsi="Arial" w:cs="Arial"/>
          <w:color w:val="2D2E2E"/>
          <w:sz w:val="19"/>
          <w:szCs w:val="19"/>
        </w:rPr>
        <w:t xml:space="preserve"> the benefits of a major university with the feeling of a smaller college.</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Within this setting, the Psychology Department offers Bachelor's, Master's (experimental emphasis) and</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an</w:t>
      </w:r>
      <w:proofErr w:type="gramEnd"/>
      <w:r>
        <w:rPr>
          <w:rFonts w:ascii="Arial" w:eastAsia="HiddenHorzOCR" w:hAnsi="Arial" w:cs="Arial"/>
          <w:color w:val="2D2E2E"/>
          <w:sz w:val="19"/>
          <w:szCs w:val="19"/>
        </w:rPr>
        <w:t xml:space="preserve"> APA-accredited Doctor of Psychology (Clinical Psychology) degree programs. The Department is</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committed</w:t>
      </w:r>
      <w:proofErr w:type="gramEnd"/>
      <w:r>
        <w:rPr>
          <w:rFonts w:ascii="Arial" w:eastAsia="HiddenHorzOCR" w:hAnsi="Arial" w:cs="Arial"/>
          <w:color w:val="2D2E2E"/>
          <w:sz w:val="19"/>
          <w:szCs w:val="19"/>
        </w:rPr>
        <w:t xml:space="preserve"> to the ideals set forth in the University's regional mission. The individual in this position will</w:t>
      </w:r>
    </w:p>
    <w:p w:rsidR="003F38A4" w:rsidRDefault="003F38A4" w:rsidP="003F38A4">
      <w:pPr>
        <w:autoSpaceDE w:val="0"/>
        <w:autoSpaceDN w:val="0"/>
        <w:adjustRightInd w:val="0"/>
        <w:spacing w:after="0" w:line="240" w:lineRule="auto"/>
        <w:rPr>
          <w:rFonts w:ascii="Arial" w:eastAsia="HiddenHorzOCR" w:hAnsi="Arial" w:cs="Arial"/>
          <w:color w:val="595B5B"/>
          <w:sz w:val="19"/>
          <w:szCs w:val="19"/>
        </w:rPr>
      </w:pPr>
      <w:proofErr w:type="gramStart"/>
      <w:r>
        <w:rPr>
          <w:rFonts w:ascii="Arial" w:eastAsia="HiddenHorzOCR" w:hAnsi="Arial" w:cs="Arial"/>
          <w:color w:val="2D2E2E"/>
          <w:sz w:val="19"/>
          <w:szCs w:val="19"/>
        </w:rPr>
        <w:t>teach</w:t>
      </w:r>
      <w:proofErr w:type="gramEnd"/>
      <w:r>
        <w:rPr>
          <w:rFonts w:ascii="Arial" w:eastAsia="HiddenHorzOCR" w:hAnsi="Arial" w:cs="Arial"/>
          <w:color w:val="2D2E2E"/>
          <w:sz w:val="19"/>
          <w:szCs w:val="19"/>
        </w:rPr>
        <w:t xml:space="preserve"> courses at both the graduate and undergraduate levels</w:t>
      </w:r>
      <w:r>
        <w:rPr>
          <w:rFonts w:ascii="Arial" w:eastAsia="HiddenHorzOCR" w:hAnsi="Arial" w:cs="Arial"/>
          <w:color w:val="595B5B"/>
          <w:sz w:val="19"/>
          <w:szCs w:val="19"/>
        </w:rPr>
        <w:t>.</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Position Description. Reporting to the Department Chair, the Assistant Professor of Clinical Psychology</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position</w:t>
      </w:r>
      <w:proofErr w:type="gramEnd"/>
      <w:r>
        <w:rPr>
          <w:rFonts w:ascii="Arial" w:eastAsia="HiddenHorzOCR" w:hAnsi="Arial" w:cs="Arial"/>
          <w:color w:val="2D2E2E"/>
          <w:sz w:val="19"/>
          <w:szCs w:val="19"/>
        </w:rPr>
        <w:t xml:space="preserve"> requires teaching, advisement, service, and research responsibilities as well as a terminal</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degree</w:t>
      </w:r>
      <w:proofErr w:type="gramEnd"/>
      <w:r>
        <w:rPr>
          <w:rFonts w:ascii="Arial" w:eastAsia="HiddenHorzOCR" w:hAnsi="Arial" w:cs="Arial"/>
          <w:color w:val="2D2E2E"/>
          <w:sz w:val="19"/>
          <w:szCs w:val="19"/>
        </w:rPr>
        <w:t>. The position is a 9-month, tenure-track appointment, and the salary is competitive and</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commensurate</w:t>
      </w:r>
      <w:proofErr w:type="gramEnd"/>
      <w:r>
        <w:rPr>
          <w:rFonts w:ascii="Arial" w:eastAsia="HiddenHorzOCR" w:hAnsi="Arial" w:cs="Arial"/>
          <w:color w:val="2D2E2E"/>
          <w:sz w:val="19"/>
          <w:szCs w:val="19"/>
        </w:rPr>
        <w:t xml:space="preserve"> with qualifications and experience.</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Required Qualifications:</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 xml:space="preserve">Earned Ph.D. or </w:t>
      </w:r>
      <w:proofErr w:type="spellStart"/>
      <w:r>
        <w:rPr>
          <w:rFonts w:ascii="Arial" w:eastAsia="HiddenHorzOCR" w:hAnsi="Arial" w:cs="Arial"/>
          <w:color w:val="2D2E2E"/>
          <w:sz w:val="19"/>
          <w:szCs w:val="19"/>
        </w:rPr>
        <w:t>Psy.D</w:t>
      </w:r>
      <w:proofErr w:type="spellEnd"/>
      <w:r>
        <w:rPr>
          <w:rFonts w:ascii="Arial" w:eastAsia="HiddenHorzOCR" w:hAnsi="Arial" w:cs="Arial"/>
          <w:color w:val="595B5B"/>
          <w:sz w:val="19"/>
          <w:szCs w:val="19"/>
        </w:rPr>
        <w:t xml:space="preserve">. </w:t>
      </w:r>
      <w:proofErr w:type="gramStart"/>
      <w:r>
        <w:rPr>
          <w:rFonts w:ascii="Arial" w:eastAsia="HiddenHorzOCR" w:hAnsi="Arial" w:cs="Arial"/>
          <w:color w:val="2D2E2E"/>
          <w:sz w:val="19"/>
          <w:szCs w:val="19"/>
        </w:rPr>
        <w:t>in</w:t>
      </w:r>
      <w:proofErr w:type="gramEnd"/>
      <w:r>
        <w:rPr>
          <w:rFonts w:ascii="Arial" w:eastAsia="HiddenHorzOCR" w:hAnsi="Arial" w:cs="Arial"/>
          <w:color w:val="2D2E2E"/>
          <w:sz w:val="19"/>
          <w:szCs w:val="19"/>
        </w:rPr>
        <w:t xml:space="preserve"> Clinical or Counseling Psychology by August </w:t>
      </w:r>
      <w:r>
        <w:rPr>
          <w:rFonts w:ascii="Arial" w:eastAsia="HiddenHorzOCR" w:hAnsi="Arial" w:cs="Arial"/>
          <w:i/>
          <w:iCs/>
          <w:color w:val="2D2E2E"/>
          <w:sz w:val="19"/>
          <w:szCs w:val="19"/>
        </w:rPr>
        <w:t xml:space="preserve">1, </w:t>
      </w:r>
      <w:r>
        <w:rPr>
          <w:rFonts w:ascii="Arial" w:eastAsia="HiddenHorzOCR" w:hAnsi="Arial" w:cs="Arial"/>
          <w:color w:val="2D2E2E"/>
          <w:sz w:val="19"/>
          <w:szCs w:val="19"/>
        </w:rPr>
        <w:t>2016</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 Evidence of potential for strong publication record</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Effective communication skills</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Ability to work with diverse populations</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Research interests that complement existing departmental research interests</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Must be authorized to work in the United States for the duration of employment without</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assistance</w:t>
      </w:r>
      <w:proofErr w:type="gramEnd"/>
      <w:r>
        <w:rPr>
          <w:rFonts w:ascii="Arial" w:eastAsia="HiddenHorzOCR" w:hAnsi="Arial" w:cs="Arial"/>
          <w:color w:val="2D2E2E"/>
          <w:sz w:val="19"/>
          <w:szCs w:val="19"/>
        </w:rPr>
        <w:t xml:space="preserve"> from the institution</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Preferred Qualifications:</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Commitment to research and service with rural and/or underserved populations</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 Experience with a variety of research methodologies</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 License or license-eligible at the doctoral level in Georgia</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An integrative clinical theoretical orientation</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 Evidence of college/university teaching excellence at undergraduate and graduate level</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Record of extramural funding commensurate with experience</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Screen</w:t>
      </w:r>
      <w:r>
        <w:rPr>
          <w:rFonts w:ascii="Arial" w:eastAsia="HiddenHorzOCR" w:hAnsi="Arial" w:cs="Arial"/>
          <w:color w:val="4B494F"/>
          <w:sz w:val="20"/>
          <w:szCs w:val="20"/>
        </w:rPr>
        <w:t>i</w:t>
      </w:r>
      <w:r>
        <w:rPr>
          <w:rFonts w:ascii="Arial" w:eastAsia="HiddenHorzOCR" w:hAnsi="Arial" w:cs="Arial"/>
          <w:color w:val="333035"/>
          <w:sz w:val="20"/>
          <w:szCs w:val="20"/>
        </w:rPr>
        <w:t xml:space="preserve">ng of applications begins October </w:t>
      </w:r>
      <w:r>
        <w:rPr>
          <w:rFonts w:ascii="Arial" w:eastAsia="HiddenHorzOCR" w:hAnsi="Arial" w:cs="Arial"/>
          <w:i/>
          <w:iCs/>
          <w:color w:val="333035"/>
          <w:sz w:val="19"/>
          <w:szCs w:val="19"/>
        </w:rPr>
        <w:t xml:space="preserve">1, </w:t>
      </w:r>
      <w:r>
        <w:rPr>
          <w:rFonts w:ascii="Arial" w:eastAsia="HiddenHorzOCR" w:hAnsi="Arial" w:cs="Arial"/>
          <w:color w:val="333035"/>
          <w:sz w:val="20"/>
          <w:szCs w:val="20"/>
        </w:rPr>
        <w:t xml:space="preserve">2015, and continues until the position is </w:t>
      </w:r>
      <w:proofErr w:type="gramStart"/>
      <w:r>
        <w:rPr>
          <w:rFonts w:ascii="Arial" w:eastAsia="HiddenHorzOCR" w:hAnsi="Arial" w:cs="Arial"/>
          <w:color w:val="333035"/>
          <w:sz w:val="20"/>
          <w:szCs w:val="20"/>
        </w:rPr>
        <w:t xml:space="preserve">filled </w:t>
      </w:r>
      <w:r>
        <w:rPr>
          <w:rFonts w:ascii="Arial" w:eastAsia="HiddenHorzOCR" w:hAnsi="Arial" w:cs="Arial"/>
          <w:color w:val="615D64"/>
          <w:sz w:val="20"/>
          <w:szCs w:val="20"/>
        </w:rPr>
        <w:t>.</w:t>
      </w:r>
      <w:proofErr w:type="gramEnd"/>
      <w:r>
        <w:rPr>
          <w:rFonts w:ascii="Arial" w:eastAsia="HiddenHorzOCR" w:hAnsi="Arial" w:cs="Arial"/>
          <w:color w:val="615D64"/>
          <w:sz w:val="20"/>
          <w:szCs w:val="20"/>
        </w:rPr>
        <w:t xml:space="preserve"> </w:t>
      </w:r>
      <w:r>
        <w:rPr>
          <w:rFonts w:ascii="Arial" w:eastAsia="HiddenHorzOCR" w:hAnsi="Arial" w:cs="Arial"/>
          <w:color w:val="333035"/>
          <w:sz w:val="20"/>
          <w:szCs w:val="20"/>
        </w:rPr>
        <w:t>The</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proofErr w:type="gramStart"/>
      <w:r>
        <w:rPr>
          <w:rFonts w:ascii="Arial" w:eastAsia="HiddenHorzOCR" w:hAnsi="Arial" w:cs="Arial"/>
          <w:color w:val="333035"/>
          <w:sz w:val="20"/>
          <w:szCs w:val="20"/>
        </w:rPr>
        <w:t>preferred</w:t>
      </w:r>
      <w:proofErr w:type="gramEnd"/>
      <w:r>
        <w:rPr>
          <w:rFonts w:ascii="Arial" w:eastAsia="HiddenHorzOCR" w:hAnsi="Arial" w:cs="Arial"/>
          <w:color w:val="333035"/>
          <w:sz w:val="20"/>
          <w:szCs w:val="20"/>
        </w:rPr>
        <w:t xml:space="preserve"> posit</w:t>
      </w:r>
      <w:r>
        <w:rPr>
          <w:rFonts w:ascii="Arial" w:eastAsia="HiddenHorzOCR" w:hAnsi="Arial" w:cs="Arial"/>
          <w:color w:val="4B494F"/>
          <w:sz w:val="20"/>
          <w:szCs w:val="20"/>
        </w:rPr>
        <w:t>i</w:t>
      </w:r>
      <w:r>
        <w:rPr>
          <w:rFonts w:ascii="Arial" w:eastAsia="HiddenHorzOCR" w:hAnsi="Arial" w:cs="Arial"/>
          <w:color w:val="333035"/>
          <w:sz w:val="20"/>
          <w:szCs w:val="20"/>
        </w:rPr>
        <w:t xml:space="preserve">on starting date is August </w:t>
      </w:r>
      <w:r>
        <w:rPr>
          <w:rFonts w:ascii="Arial" w:eastAsia="HiddenHorzOCR" w:hAnsi="Arial" w:cs="Arial"/>
          <w:i/>
          <w:iCs/>
          <w:color w:val="333035"/>
          <w:sz w:val="19"/>
          <w:szCs w:val="19"/>
        </w:rPr>
        <w:t xml:space="preserve">1, </w:t>
      </w:r>
      <w:r>
        <w:rPr>
          <w:rFonts w:ascii="Arial" w:eastAsia="HiddenHorzOCR" w:hAnsi="Arial" w:cs="Arial"/>
          <w:color w:val="333035"/>
          <w:sz w:val="20"/>
          <w:szCs w:val="20"/>
        </w:rPr>
        <w:t>2016</w:t>
      </w:r>
      <w:r>
        <w:rPr>
          <w:rFonts w:ascii="Arial" w:eastAsia="HiddenHorzOCR" w:hAnsi="Arial" w:cs="Arial"/>
          <w:color w:val="4B494F"/>
          <w:sz w:val="20"/>
          <w:szCs w:val="20"/>
        </w:rPr>
        <w:t xml:space="preserve">. </w:t>
      </w:r>
      <w:r>
        <w:rPr>
          <w:rFonts w:ascii="Arial" w:eastAsia="HiddenHorzOCR" w:hAnsi="Arial" w:cs="Arial"/>
          <w:color w:val="333035"/>
          <w:sz w:val="20"/>
          <w:szCs w:val="20"/>
        </w:rPr>
        <w:t>A complete application consists of a letter addressing</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proofErr w:type="gramStart"/>
      <w:r>
        <w:rPr>
          <w:rFonts w:ascii="Arial" w:eastAsia="HiddenHorzOCR" w:hAnsi="Arial" w:cs="Arial"/>
          <w:color w:val="333035"/>
          <w:sz w:val="20"/>
          <w:szCs w:val="20"/>
        </w:rPr>
        <w:t>the</w:t>
      </w:r>
      <w:proofErr w:type="gramEnd"/>
      <w:r>
        <w:rPr>
          <w:rFonts w:ascii="Arial" w:eastAsia="HiddenHorzOCR" w:hAnsi="Arial" w:cs="Arial"/>
          <w:color w:val="333035"/>
          <w:sz w:val="20"/>
          <w:szCs w:val="20"/>
        </w:rPr>
        <w:t xml:space="preserve"> qualifications cited above; a curriculum vitae; and three or more letters of reference. Other</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proofErr w:type="gramStart"/>
      <w:r>
        <w:rPr>
          <w:rFonts w:ascii="Arial" w:eastAsia="HiddenHorzOCR" w:hAnsi="Arial" w:cs="Arial"/>
          <w:color w:val="333035"/>
          <w:sz w:val="20"/>
          <w:szCs w:val="20"/>
        </w:rPr>
        <w:t>documentation</w:t>
      </w:r>
      <w:proofErr w:type="gramEnd"/>
      <w:r>
        <w:rPr>
          <w:rFonts w:ascii="Arial" w:eastAsia="HiddenHorzOCR" w:hAnsi="Arial" w:cs="Arial"/>
          <w:color w:val="333035"/>
          <w:sz w:val="20"/>
          <w:szCs w:val="20"/>
        </w:rPr>
        <w:t xml:space="preserve"> may be requested. Only complete applications and applications submitted electronically</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proofErr w:type="gramStart"/>
      <w:r>
        <w:rPr>
          <w:rFonts w:ascii="Arial" w:eastAsia="HiddenHorzOCR" w:hAnsi="Arial" w:cs="Arial"/>
          <w:color w:val="333035"/>
          <w:sz w:val="20"/>
          <w:szCs w:val="20"/>
        </w:rPr>
        <w:t>will</w:t>
      </w:r>
      <w:proofErr w:type="gramEnd"/>
      <w:r>
        <w:rPr>
          <w:rFonts w:ascii="Arial" w:eastAsia="HiddenHorzOCR" w:hAnsi="Arial" w:cs="Arial"/>
          <w:color w:val="333035"/>
          <w:sz w:val="20"/>
          <w:szCs w:val="20"/>
        </w:rPr>
        <w:t xml:space="preserve"> be considered. Applicants from diverse backgrounds are especially encouraged to apply. Finalists</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proofErr w:type="gramStart"/>
      <w:r>
        <w:rPr>
          <w:rFonts w:ascii="Arial" w:eastAsia="HiddenHorzOCR" w:hAnsi="Arial" w:cs="Arial"/>
          <w:color w:val="333035"/>
          <w:sz w:val="20"/>
          <w:szCs w:val="20"/>
        </w:rPr>
        <w:t>will</w:t>
      </w:r>
      <w:proofErr w:type="gramEnd"/>
      <w:r>
        <w:rPr>
          <w:rFonts w:ascii="Arial" w:eastAsia="HiddenHorzOCR" w:hAnsi="Arial" w:cs="Arial"/>
          <w:color w:val="333035"/>
          <w:sz w:val="20"/>
          <w:szCs w:val="20"/>
        </w:rPr>
        <w:t xml:space="preserve"> be required to submit to a background investigation. Applications and nominations should be sent</w:t>
      </w:r>
    </w:p>
    <w:p w:rsidR="003F38A4" w:rsidRDefault="003F38A4" w:rsidP="003F38A4">
      <w:pPr>
        <w:autoSpaceDE w:val="0"/>
        <w:autoSpaceDN w:val="0"/>
        <w:adjustRightInd w:val="0"/>
        <w:spacing w:after="0" w:line="240" w:lineRule="auto"/>
        <w:rPr>
          <w:rFonts w:ascii="Arial" w:eastAsia="HiddenHorzOCR" w:hAnsi="Arial" w:cs="Arial"/>
          <w:color w:val="4B494F"/>
          <w:sz w:val="20"/>
          <w:szCs w:val="20"/>
        </w:rPr>
      </w:pPr>
      <w:proofErr w:type="gramStart"/>
      <w:r>
        <w:rPr>
          <w:rFonts w:ascii="Arial" w:eastAsia="HiddenHorzOCR" w:hAnsi="Arial" w:cs="Arial"/>
          <w:color w:val="333035"/>
          <w:sz w:val="20"/>
          <w:szCs w:val="20"/>
        </w:rPr>
        <w:lastRenderedPageBreak/>
        <w:t>to</w:t>
      </w:r>
      <w:proofErr w:type="gramEnd"/>
      <w:r>
        <w:rPr>
          <w:rFonts w:ascii="Arial" w:eastAsia="HiddenHorzOCR" w:hAnsi="Arial" w:cs="Arial"/>
          <w:color w:val="4B494F"/>
          <w:sz w:val="20"/>
          <w:szCs w:val="20"/>
        </w:rPr>
        <w:t>:</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Dr</w:t>
      </w:r>
      <w:r>
        <w:rPr>
          <w:rFonts w:ascii="Arial" w:eastAsia="HiddenHorzOCR" w:hAnsi="Arial" w:cs="Arial"/>
          <w:color w:val="4B494F"/>
          <w:sz w:val="20"/>
          <w:szCs w:val="20"/>
        </w:rPr>
        <w:t xml:space="preserve">. </w:t>
      </w:r>
      <w:r>
        <w:rPr>
          <w:rFonts w:ascii="Arial" w:eastAsia="HiddenHorzOCR" w:hAnsi="Arial" w:cs="Arial"/>
          <w:color w:val="333035"/>
          <w:sz w:val="20"/>
          <w:szCs w:val="20"/>
        </w:rPr>
        <w:t xml:space="preserve">Jeff </w:t>
      </w:r>
      <w:proofErr w:type="spellStart"/>
      <w:r>
        <w:rPr>
          <w:rFonts w:ascii="Arial" w:eastAsia="HiddenHorzOCR" w:hAnsi="Arial" w:cs="Arial"/>
          <w:color w:val="333035"/>
          <w:sz w:val="20"/>
          <w:szCs w:val="20"/>
        </w:rPr>
        <w:t>Klibert</w:t>
      </w:r>
      <w:proofErr w:type="spellEnd"/>
      <w:r>
        <w:rPr>
          <w:rFonts w:ascii="Arial" w:eastAsia="HiddenHorzOCR" w:hAnsi="Arial" w:cs="Arial"/>
          <w:color w:val="333035"/>
          <w:sz w:val="20"/>
          <w:szCs w:val="20"/>
        </w:rPr>
        <w:t>, Search Chair</w:t>
      </w:r>
      <w:r>
        <w:rPr>
          <w:rFonts w:ascii="Arial" w:eastAsia="HiddenHorzOCR" w:hAnsi="Arial" w:cs="Arial"/>
          <w:color w:val="4B494F"/>
          <w:sz w:val="20"/>
          <w:szCs w:val="20"/>
        </w:rPr>
        <w:t xml:space="preserve">, </w:t>
      </w:r>
      <w:r>
        <w:rPr>
          <w:rFonts w:ascii="Arial" w:eastAsia="HiddenHorzOCR" w:hAnsi="Arial" w:cs="Arial"/>
          <w:color w:val="333035"/>
          <w:sz w:val="20"/>
          <w:szCs w:val="20"/>
        </w:rPr>
        <w:t>Search #67338</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Department of Psychology</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Georgia Southern University</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 xml:space="preserve">P. </w:t>
      </w:r>
      <w:proofErr w:type="gramStart"/>
      <w:r>
        <w:rPr>
          <w:rFonts w:ascii="Times New Roman" w:eastAsia="HiddenHorzOCR" w:hAnsi="Times New Roman" w:cs="Times New Roman"/>
          <w:color w:val="333035"/>
          <w:sz w:val="21"/>
          <w:szCs w:val="21"/>
        </w:rPr>
        <w:t xml:space="preserve">0 </w:t>
      </w:r>
      <w:r>
        <w:rPr>
          <w:rFonts w:ascii="Times New Roman" w:eastAsia="HiddenHorzOCR" w:hAnsi="Times New Roman" w:cs="Times New Roman"/>
          <w:color w:val="4B494F"/>
          <w:sz w:val="21"/>
          <w:szCs w:val="21"/>
        </w:rPr>
        <w:t>.</w:t>
      </w:r>
      <w:proofErr w:type="gramEnd"/>
      <w:r>
        <w:rPr>
          <w:rFonts w:ascii="Times New Roman" w:eastAsia="HiddenHorzOCR" w:hAnsi="Times New Roman" w:cs="Times New Roman"/>
          <w:color w:val="4B494F"/>
          <w:sz w:val="21"/>
          <w:szCs w:val="21"/>
        </w:rPr>
        <w:t xml:space="preserve"> </w:t>
      </w:r>
      <w:r>
        <w:rPr>
          <w:rFonts w:ascii="Arial" w:eastAsia="HiddenHorzOCR" w:hAnsi="Arial" w:cs="Arial"/>
          <w:color w:val="333035"/>
          <w:sz w:val="20"/>
          <w:szCs w:val="20"/>
        </w:rPr>
        <w:t>Box 8041</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Statesboro GA 30460</w:t>
      </w:r>
      <w:r>
        <w:rPr>
          <w:rFonts w:ascii="Arial" w:eastAsia="HiddenHorzOCR" w:hAnsi="Arial" w:cs="Arial"/>
          <w:color w:val="4B494F"/>
          <w:sz w:val="20"/>
          <w:szCs w:val="20"/>
        </w:rPr>
        <w:t>-</w:t>
      </w:r>
      <w:r>
        <w:rPr>
          <w:rFonts w:ascii="Arial" w:eastAsia="HiddenHorzOCR" w:hAnsi="Arial" w:cs="Arial"/>
          <w:color w:val="333035"/>
          <w:sz w:val="20"/>
          <w:szCs w:val="20"/>
        </w:rPr>
        <w:t>8041</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Electronic mail: jklibert@georgiasouthern</w:t>
      </w:r>
      <w:r>
        <w:rPr>
          <w:rFonts w:ascii="Arial" w:eastAsia="HiddenHorzOCR" w:hAnsi="Arial" w:cs="Arial"/>
          <w:color w:val="4B494F"/>
          <w:sz w:val="20"/>
          <w:szCs w:val="20"/>
        </w:rPr>
        <w:t>.</w:t>
      </w:r>
      <w:r>
        <w:rPr>
          <w:rFonts w:ascii="Arial" w:eastAsia="HiddenHorzOCR" w:hAnsi="Arial" w:cs="Arial"/>
          <w:color w:val="333035"/>
          <w:sz w:val="20"/>
          <w:szCs w:val="20"/>
        </w:rPr>
        <w:t>edu</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Telephone: 912</w:t>
      </w:r>
      <w:r>
        <w:rPr>
          <w:rFonts w:ascii="Arial" w:eastAsia="HiddenHorzOCR" w:hAnsi="Arial" w:cs="Arial"/>
          <w:color w:val="4B494F"/>
          <w:sz w:val="20"/>
          <w:szCs w:val="20"/>
        </w:rPr>
        <w:t>-</w:t>
      </w:r>
      <w:r>
        <w:rPr>
          <w:rFonts w:ascii="Arial" w:eastAsia="HiddenHorzOCR" w:hAnsi="Arial" w:cs="Arial"/>
          <w:color w:val="333035"/>
          <w:sz w:val="20"/>
          <w:szCs w:val="20"/>
        </w:rPr>
        <w:t>478</w:t>
      </w:r>
      <w:r>
        <w:rPr>
          <w:rFonts w:ascii="Arial" w:eastAsia="HiddenHorzOCR" w:hAnsi="Arial" w:cs="Arial"/>
          <w:color w:val="4B494F"/>
          <w:sz w:val="20"/>
          <w:szCs w:val="20"/>
        </w:rPr>
        <w:t>-</w:t>
      </w:r>
      <w:r>
        <w:rPr>
          <w:rFonts w:ascii="Arial" w:eastAsia="HiddenHorzOCR" w:hAnsi="Arial" w:cs="Arial"/>
          <w:color w:val="333035"/>
          <w:sz w:val="20"/>
          <w:szCs w:val="20"/>
        </w:rPr>
        <w:t>7282</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 xml:space="preserve">More </w:t>
      </w:r>
      <w:r>
        <w:rPr>
          <w:rFonts w:ascii="Arial" w:eastAsia="HiddenHorzOCR" w:hAnsi="Arial" w:cs="Arial"/>
          <w:color w:val="4B494F"/>
          <w:sz w:val="20"/>
          <w:szCs w:val="20"/>
        </w:rPr>
        <w:t>i</w:t>
      </w:r>
      <w:r>
        <w:rPr>
          <w:rFonts w:ascii="Arial" w:eastAsia="HiddenHorzOCR" w:hAnsi="Arial" w:cs="Arial"/>
          <w:color w:val="333035"/>
          <w:sz w:val="20"/>
          <w:szCs w:val="20"/>
        </w:rPr>
        <w:t xml:space="preserve">nformation about the institution is available through </w:t>
      </w:r>
      <w:r>
        <w:rPr>
          <w:rFonts w:ascii="Arial" w:eastAsia="HiddenHorzOCR" w:hAnsi="Arial" w:cs="Arial"/>
          <w:color w:val="3A4786"/>
          <w:sz w:val="20"/>
          <w:szCs w:val="20"/>
        </w:rPr>
        <w:t xml:space="preserve">http://www.georgiasouthern.edu </w:t>
      </w:r>
      <w:r>
        <w:rPr>
          <w:rFonts w:ascii="Arial" w:eastAsia="HiddenHorzOCR" w:hAnsi="Arial" w:cs="Arial"/>
          <w:color w:val="333035"/>
          <w:sz w:val="20"/>
          <w:szCs w:val="20"/>
        </w:rPr>
        <w:t>or</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A4786"/>
          <w:sz w:val="20"/>
          <w:szCs w:val="20"/>
        </w:rPr>
        <w:t>http://class.georgiasouthern</w:t>
      </w:r>
      <w:r>
        <w:rPr>
          <w:rFonts w:ascii="Arial" w:eastAsia="HiddenHorzOCR" w:hAnsi="Arial" w:cs="Arial"/>
          <w:color w:val="696EA1"/>
          <w:sz w:val="20"/>
          <w:szCs w:val="20"/>
        </w:rPr>
        <w:t>.</w:t>
      </w:r>
      <w:r>
        <w:rPr>
          <w:rFonts w:ascii="Arial" w:eastAsia="HiddenHorzOCR" w:hAnsi="Arial" w:cs="Arial"/>
          <w:color w:val="3A4786"/>
          <w:sz w:val="20"/>
          <w:szCs w:val="20"/>
        </w:rPr>
        <w:t>edu/psychology</w:t>
      </w:r>
      <w:r>
        <w:rPr>
          <w:rFonts w:ascii="Arial" w:eastAsia="HiddenHorzOCR" w:hAnsi="Arial" w:cs="Arial"/>
          <w:color w:val="393962"/>
          <w:sz w:val="20"/>
          <w:szCs w:val="20"/>
        </w:rPr>
        <w:t xml:space="preserve">. </w:t>
      </w:r>
      <w:r>
        <w:rPr>
          <w:rFonts w:ascii="Arial" w:eastAsia="HiddenHorzOCR" w:hAnsi="Arial" w:cs="Arial"/>
          <w:color w:val="333035"/>
          <w:sz w:val="20"/>
          <w:szCs w:val="20"/>
        </w:rPr>
        <w:t>Georgia Southern University seeks to recruit indiv</w:t>
      </w:r>
      <w:r>
        <w:rPr>
          <w:rFonts w:ascii="Arial" w:eastAsia="HiddenHorzOCR" w:hAnsi="Arial" w:cs="Arial"/>
          <w:color w:val="4B494F"/>
          <w:sz w:val="20"/>
          <w:szCs w:val="20"/>
        </w:rPr>
        <w:t>i</w:t>
      </w:r>
      <w:r>
        <w:rPr>
          <w:rFonts w:ascii="Arial" w:eastAsia="HiddenHorzOCR" w:hAnsi="Arial" w:cs="Arial"/>
          <w:color w:val="333035"/>
          <w:sz w:val="20"/>
          <w:szCs w:val="20"/>
        </w:rPr>
        <w:t>duals</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proofErr w:type="gramStart"/>
      <w:r>
        <w:rPr>
          <w:rFonts w:ascii="Arial" w:eastAsia="HiddenHorzOCR" w:hAnsi="Arial" w:cs="Arial"/>
          <w:color w:val="333035"/>
          <w:sz w:val="20"/>
          <w:szCs w:val="20"/>
        </w:rPr>
        <w:t>who</w:t>
      </w:r>
      <w:proofErr w:type="gramEnd"/>
      <w:r>
        <w:rPr>
          <w:rFonts w:ascii="Arial" w:eastAsia="HiddenHorzOCR" w:hAnsi="Arial" w:cs="Arial"/>
          <w:color w:val="333035"/>
          <w:sz w:val="20"/>
          <w:szCs w:val="20"/>
        </w:rPr>
        <w:t xml:space="preserve"> are committed to working in diverse academic and professional communities and who are</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proofErr w:type="gramStart"/>
      <w:r>
        <w:rPr>
          <w:rFonts w:ascii="Arial" w:eastAsia="HiddenHorzOCR" w:hAnsi="Arial" w:cs="Arial"/>
          <w:color w:val="333035"/>
          <w:sz w:val="20"/>
          <w:szCs w:val="20"/>
        </w:rPr>
        <w:t>committed</w:t>
      </w:r>
      <w:proofErr w:type="gramEnd"/>
      <w:r>
        <w:rPr>
          <w:rFonts w:ascii="Arial" w:eastAsia="HiddenHorzOCR" w:hAnsi="Arial" w:cs="Arial"/>
          <w:color w:val="333035"/>
          <w:sz w:val="20"/>
          <w:szCs w:val="20"/>
        </w:rPr>
        <w:t xml:space="preserve"> to excellence in teaching, scholarship, and professional service within the University and</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proofErr w:type="gramStart"/>
      <w:r>
        <w:rPr>
          <w:rFonts w:ascii="Arial" w:eastAsia="HiddenHorzOCR" w:hAnsi="Arial" w:cs="Arial"/>
          <w:color w:val="333035"/>
          <w:sz w:val="20"/>
          <w:szCs w:val="20"/>
        </w:rPr>
        <w:t>beyond</w:t>
      </w:r>
      <w:proofErr w:type="gramEnd"/>
      <w:r>
        <w:rPr>
          <w:rFonts w:ascii="Arial" w:eastAsia="HiddenHorzOCR" w:hAnsi="Arial" w:cs="Arial"/>
          <w:color w:val="333035"/>
          <w:sz w:val="20"/>
          <w:szCs w:val="20"/>
        </w:rPr>
        <w:t>. The names of applicants and nominees, vitae, and other non</w:t>
      </w:r>
      <w:r>
        <w:rPr>
          <w:rFonts w:ascii="Arial" w:eastAsia="HiddenHorzOCR" w:hAnsi="Arial" w:cs="Arial"/>
          <w:color w:val="4B494F"/>
          <w:sz w:val="20"/>
          <w:szCs w:val="20"/>
        </w:rPr>
        <w:t>-</w:t>
      </w:r>
      <w:r>
        <w:rPr>
          <w:rFonts w:ascii="Arial" w:eastAsia="HiddenHorzOCR" w:hAnsi="Arial" w:cs="Arial"/>
          <w:color w:val="333035"/>
          <w:sz w:val="20"/>
          <w:szCs w:val="20"/>
        </w:rPr>
        <w:t>evaluative information may be</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proofErr w:type="gramStart"/>
      <w:r>
        <w:rPr>
          <w:rFonts w:ascii="Arial" w:eastAsia="HiddenHorzOCR" w:hAnsi="Arial" w:cs="Arial"/>
          <w:color w:val="333035"/>
          <w:sz w:val="20"/>
          <w:szCs w:val="20"/>
        </w:rPr>
        <w:t>subject</w:t>
      </w:r>
      <w:proofErr w:type="gramEnd"/>
      <w:r>
        <w:rPr>
          <w:rFonts w:ascii="Arial" w:eastAsia="HiddenHorzOCR" w:hAnsi="Arial" w:cs="Arial"/>
          <w:color w:val="333035"/>
          <w:sz w:val="20"/>
          <w:szCs w:val="20"/>
        </w:rPr>
        <w:t xml:space="preserve"> to public inspection under the Georgia Open Records Act</w:t>
      </w:r>
      <w:r>
        <w:rPr>
          <w:rFonts w:ascii="Arial" w:eastAsia="HiddenHorzOCR" w:hAnsi="Arial" w:cs="Arial"/>
          <w:color w:val="615D64"/>
          <w:sz w:val="20"/>
          <w:szCs w:val="20"/>
        </w:rPr>
        <w:t xml:space="preserve">. </w:t>
      </w:r>
      <w:r>
        <w:rPr>
          <w:rFonts w:ascii="Arial" w:eastAsia="HiddenHorzOCR" w:hAnsi="Arial" w:cs="Arial"/>
          <w:color w:val="333035"/>
          <w:sz w:val="20"/>
          <w:szCs w:val="20"/>
        </w:rPr>
        <w:t>Georgia Southern University is an</w:t>
      </w:r>
    </w:p>
    <w:p w:rsidR="003F38A4" w:rsidRDefault="003F38A4" w:rsidP="003F38A4">
      <w:pPr>
        <w:rPr>
          <w:b/>
        </w:rPr>
      </w:pPr>
      <w:r>
        <w:rPr>
          <w:rFonts w:ascii="Arial" w:eastAsia="HiddenHorzOCR" w:hAnsi="Arial" w:cs="Arial"/>
          <w:color w:val="333035"/>
          <w:sz w:val="20"/>
          <w:szCs w:val="20"/>
        </w:rPr>
        <w:t>Affirmative Action, Equal Opportunity institution. Individuals who need reasonable accommodations</w:t>
      </w:r>
    </w:p>
    <w:p w:rsidR="003F38A4" w:rsidRDefault="003F38A4" w:rsidP="00D257FE">
      <w:pPr>
        <w:rPr>
          <w:b/>
        </w:rPr>
      </w:pPr>
    </w:p>
    <w:p w:rsidR="00D257FE" w:rsidRDefault="00D257FE" w:rsidP="00D257FE">
      <w:pPr>
        <w:rPr>
          <w:b/>
        </w:rPr>
      </w:pPr>
      <w:r w:rsidRPr="00D257FE">
        <w:rPr>
          <w:b/>
        </w:rPr>
        <w:t>Posted 9/28/15</w:t>
      </w:r>
    </w:p>
    <w:p w:rsidR="00D257FE" w:rsidRDefault="00D257FE" w:rsidP="00D257FE">
      <w:r>
        <w:t>Tenure Track Assistant Professor of Psychology</w:t>
      </w:r>
    </w:p>
    <w:p w:rsidR="00D257FE" w:rsidRDefault="00D257FE" w:rsidP="00D257FE">
      <w:r>
        <w:t>University of La Verne, Calif</w:t>
      </w:r>
      <w:r w:rsidR="003F38A4">
        <w:t>ornia</w:t>
      </w:r>
    </w:p>
    <w:p w:rsidR="003F38A4" w:rsidRDefault="003F38A4" w:rsidP="003F38A4">
      <w:pPr>
        <w:autoSpaceDE w:val="0"/>
        <w:autoSpaceDN w:val="0"/>
        <w:adjustRightInd w:val="0"/>
        <w:spacing w:after="0" w:line="240" w:lineRule="auto"/>
        <w:rPr>
          <w:rFonts w:ascii="Times New Roman" w:hAnsi="Times New Roman" w:cs="Times New Roman"/>
          <w:b/>
          <w:bCs/>
          <w:color w:val="424141"/>
          <w:sz w:val="23"/>
          <w:szCs w:val="23"/>
        </w:rPr>
      </w:pPr>
      <w:r>
        <w:rPr>
          <w:rFonts w:ascii="Times New Roman" w:hAnsi="Times New Roman" w:cs="Times New Roman"/>
          <w:b/>
          <w:bCs/>
          <w:color w:val="424141"/>
          <w:sz w:val="23"/>
          <w:szCs w:val="23"/>
        </w:rPr>
        <w:t>#20140038FA Tenure Track Assistant Professor of Psychology</w:t>
      </w:r>
    </w:p>
    <w:p w:rsidR="003F38A4" w:rsidRDefault="003F38A4" w:rsidP="003F38A4">
      <w:pPr>
        <w:autoSpaceDE w:val="0"/>
        <w:autoSpaceDN w:val="0"/>
        <w:adjustRightInd w:val="0"/>
        <w:spacing w:after="0" w:line="240" w:lineRule="auto"/>
        <w:rPr>
          <w:rFonts w:ascii="Times New Roman" w:hAnsi="Times New Roman" w:cs="Times New Roman"/>
          <w:b/>
          <w:bCs/>
          <w:color w:val="424141"/>
          <w:sz w:val="23"/>
          <w:szCs w:val="23"/>
        </w:rPr>
      </w:pP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r>
        <w:rPr>
          <w:rFonts w:ascii="Times New Roman" w:hAnsi="Times New Roman" w:cs="Times New Roman"/>
          <w:color w:val="424141"/>
          <w:sz w:val="23"/>
          <w:szCs w:val="23"/>
        </w:rPr>
        <w:t xml:space="preserve">The University of La Verne's Department </w:t>
      </w:r>
      <w:r>
        <w:rPr>
          <w:rFonts w:ascii="Times New Roman" w:hAnsi="Times New Roman" w:cs="Times New Roman"/>
          <w:color w:val="515050"/>
          <w:sz w:val="23"/>
          <w:szCs w:val="23"/>
        </w:rPr>
        <w:t xml:space="preserve">of </w:t>
      </w:r>
      <w:r>
        <w:rPr>
          <w:rFonts w:ascii="Times New Roman" w:hAnsi="Times New Roman" w:cs="Times New Roman"/>
          <w:color w:val="424141"/>
          <w:sz w:val="23"/>
          <w:szCs w:val="23"/>
        </w:rPr>
        <w:t xml:space="preserve">Psychology invites </w:t>
      </w:r>
      <w:r>
        <w:rPr>
          <w:rFonts w:ascii="Times New Roman" w:hAnsi="Times New Roman" w:cs="Times New Roman"/>
          <w:color w:val="515050"/>
          <w:sz w:val="23"/>
          <w:szCs w:val="23"/>
        </w:rPr>
        <w:t xml:space="preserve">applications for a full-time, </w:t>
      </w:r>
      <w:r>
        <w:rPr>
          <w:rFonts w:ascii="Times New Roman" w:hAnsi="Times New Roman" w:cs="Times New Roman"/>
          <w:color w:val="424141"/>
          <w:sz w:val="23"/>
          <w:szCs w:val="23"/>
        </w:rPr>
        <w:t>ten</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month</w:t>
      </w:r>
      <w:proofErr w:type="gramEnd"/>
      <w:r>
        <w:rPr>
          <w:rFonts w:ascii="Times New Roman" w:hAnsi="Times New Roman" w:cs="Times New Roman"/>
          <w:color w:val="424141"/>
          <w:sz w:val="23"/>
          <w:szCs w:val="23"/>
        </w:rPr>
        <w:t xml:space="preserve">, tenure track position. This position </w:t>
      </w:r>
      <w:r>
        <w:rPr>
          <w:rFonts w:ascii="Times New Roman" w:hAnsi="Times New Roman" w:cs="Times New Roman"/>
          <w:color w:val="515050"/>
          <w:sz w:val="23"/>
          <w:szCs w:val="23"/>
        </w:rPr>
        <w:t xml:space="preserve">will </w:t>
      </w:r>
      <w:r>
        <w:rPr>
          <w:rFonts w:ascii="Times New Roman" w:hAnsi="Times New Roman" w:cs="Times New Roman"/>
          <w:color w:val="424141"/>
          <w:sz w:val="23"/>
          <w:szCs w:val="23"/>
        </w:rPr>
        <w:t xml:space="preserve">begin with the </w:t>
      </w:r>
      <w:r>
        <w:rPr>
          <w:rFonts w:ascii="Times New Roman" w:hAnsi="Times New Roman" w:cs="Times New Roman"/>
          <w:color w:val="515050"/>
          <w:sz w:val="23"/>
          <w:szCs w:val="23"/>
        </w:rPr>
        <w:t xml:space="preserve">2016-2017 academic year. </w:t>
      </w:r>
      <w:r>
        <w:rPr>
          <w:rFonts w:ascii="Times New Roman" w:hAnsi="Times New Roman" w:cs="Times New Roman"/>
          <w:color w:val="424141"/>
          <w:sz w:val="23"/>
          <w:szCs w:val="23"/>
        </w:rPr>
        <w:t>The</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515050"/>
          <w:sz w:val="23"/>
          <w:szCs w:val="23"/>
        </w:rPr>
        <w:t>specific</w:t>
      </w:r>
      <w:proofErr w:type="gramEnd"/>
      <w:r>
        <w:rPr>
          <w:rFonts w:ascii="Times New Roman" w:hAnsi="Times New Roman" w:cs="Times New Roman"/>
          <w:color w:val="515050"/>
          <w:sz w:val="23"/>
          <w:szCs w:val="23"/>
        </w:rPr>
        <w:t xml:space="preserve"> </w:t>
      </w:r>
      <w:r>
        <w:rPr>
          <w:rFonts w:ascii="Times New Roman" w:hAnsi="Times New Roman" w:cs="Times New Roman"/>
          <w:color w:val="424141"/>
          <w:sz w:val="23"/>
          <w:szCs w:val="23"/>
        </w:rPr>
        <w:t xml:space="preserve">areas of </w:t>
      </w:r>
      <w:r>
        <w:rPr>
          <w:rFonts w:ascii="Times New Roman" w:hAnsi="Times New Roman" w:cs="Times New Roman"/>
          <w:color w:val="515050"/>
          <w:sz w:val="23"/>
          <w:szCs w:val="23"/>
        </w:rPr>
        <w:t xml:space="preserve">specialization </w:t>
      </w:r>
      <w:r>
        <w:rPr>
          <w:rFonts w:ascii="Times New Roman" w:hAnsi="Times New Roman" w:cs="Times New Roman"/>
          <w:color w:val="424141"/>
          <w:sz w:val="23"/>
          <w:szCs w:val="23"/>
        </w:rPr>
        <w:t xml:space="preserve">include: </w:t>
      </w:r>
      <w:r>
        <w:rPr>
          <w:rFonts w:ascii="Times New Roman" w:hAnsi="Times New Roman" w:cs="Times New Roman"/>
          <w:color w:val="515050"/>
          <w:sz w:val="23"/>
          <w:szCs w:val="23"/>
        </w:rPr>
        <w:t xml:space="preserve">(a) ability </w:t>
      </w:r>
      <w:r>
        <w:rPr>
          <w:rFonts w:ascii="Times New Roman" w:hAnsi="Times New Roman" w:cs="Times New Roman"/>
          <w:color w:val="424141"/>
          <w:sz w:val="23"/>
          <w:szCs w:val="23"/>
        </w:rPr>
        <w:t xml:space="preserve">to teach </w:t>
      </w:r>
      <w:r>
        <w:rPr>
          <w:rFonts w:ascii="Times New Roman" w:hAnsi="Times New Roman" w:cs="Times New Roman"/>
          <w:color w:val="515050"/>
          <w:sz w:val="23"/>
          <w:szCs w:val="23"/>
        </w:rPr>
        <w:t xml:space="preserve">one </w:t>
      </w:r>
      <w:r>
        <w:rPr>
          <w:rFonts w:ascii="Times New Roman" w:hAnsi="Times New Roman" w:cs="Times New Roman"/>
          <w:color w:val="424141"/>
          <w:sz w:val="23"/>
          <w:szCs w:val="23"/>
        </w:rPr>
        <w:t xml:space="preserve">or more of the </w:t>
      </w:r>
      <w:r>
        <w:rPr>
          <w:rFonts w:ascii="Times New Roman" w:hAnsi="Times New Roman" w:cs="Times New Roman"/>
          <w:color w:val="515050"/>
          <w:sz w:val="23"/>
          <w:szCs w:val="23"/>
        </w:rPr>
        <w:t xml:space="preserve">following </w:t>
      </w:r>
      <w:r>
        <w:rPr>
          <w:rFonts w:ascii="Times New Roman" w:hAnsi="Times New Roman" w:cs="Times New Roman"/>
          <w:color w:val="424141"/>
          <w:sz w:val="23"/>
          <w:szCs w:val="23"/>
        </w:rPr>
        <w:t>courses:</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r>
        <w:rPr>
          <w:rFonts w:ascii="Times New Roman" w:hAnsi="Times New Roman" w:cs="Times New Roman"/>
          <w:color w:val="424141"/>
          <w:sz w:val="23"/>
          <w:szCs w:val="23"/>
        </w:rPr>
        <w:t>Cognitive and Intellectual Assessment, Human Development, and Professional Issues and Ethics</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r>
        <w:rPr>
          <w:rFonts w:ascii="Times New Roman" w:hAnsi="Times New Roman" w:cs="Times New Roman"/>
          <w:color w:val="515050"/>
          <w:sz w:val="23"/>
          <w:szCs w:val="23"/>
        </w:rPr>
        <w:t>(</w:t>
      </w:r>
      <w:proofErr w:type="gramStart"/>
      <w:r>
        <w:rPr>
          <w:rFonts w:ascii="Times New Roman" w:hAnsi="Times New Roman" w:cs="Times New Roman"/>
          <w:color w:val="515050"/>
          <w:sz w:val="23"/>
          <w:szCs w:val="23"/>
        </w:rPr>
        <w:t>as</w:t>
      </w:r>
      <w:proofErr w:type="gramEnd"/>
      <w:r>
        <w:rPr>
          <w:rFonts w:ascii="Times New Roman" w:hAnsi="Times New Roman" w:cs="Times New Roman"/>
          <w:color w:val="515050"/>
          <w:sz w:val="23"/>
          <w:szCs w:val="23"/>
        </w:rPr>
        <w:t xml:space="preserve"> </w:t>
      </w:r>
      <w:r>
        <w:rPr>
          <w:rFonts w:ascii="Times New Roman" w:hAnsi="Times New Roman" w:cs="Times New Roman"/>
          <w:color w:val="424141"/>
          <w:sz w:val="23"/>
          <w:szCs w:val="23"/>
        </w:rPr>
        <w:t xml:space="preserve">well as other courses) </w:t>
      </w:r>
      <w:r>
        <w:rPr>
          <w:rFonts w:ascii="Times New Roman" w:hAnsi="Times New Roman" w:cs="Times New Roman"/>
          <w:color w:val="515050"/>
          <w:sz w:val="23"/>
          <w:szCs w:val="23"/>
        </w:rPr>
        <w:t xml:space="preserve">in </w:t>
      </w:r>
      <w:r>
        <w:rPr>
          <w:rFonts w:ascii="Times New Roman" w:hAnsi="Times New Roman" w:cs="Times New Roman"/>
          <w:color w:val="424141"/>
          <w:sz w:val="23"/>
          <w:szCs w:val="23"/>
        </w:rPr>
        <w:t xml:space="preserve">the clinical psychology </w:t>
      </w:r>
      <w:r>
        <w:rPr>
          <w:rFonts w:ascii="Times New Roman" w:hAnsi="Times New Roman" w:cs="Times New Roman"/>
          <w:color w:val="515050"/>
          <w:sz w:val="23"/>
          <w:szCs w:val="23"/>
        </w:rPr>
        <w:t>(</w:t>
      </w:r>
      <w:proofErr w:type="spellStart"/>
      <w:r>
        <w:rPr>
          <w:rFonts w:ascii="Times New Roman" w:hAnsi="Times New Roman" w:cs="Times New Roman"/>
          <w:color w:val="515050"/>
          <w:sz w:val="23"/>
          <w:szCs w:val="23"/>
        </w:rPr>
        <w:t>Psy.D</w:t>
      </w:r>
      <w:proofErr w:type="spellEnd"/>
      <w:r>
        <w:rPr>
          <w:rFonts w:ascii="Times New Roman" w:hAnsi="Times New Roman" w:cs="Times New Roman"/>
          <w:color w:val="515050"/>
          <w:sz w:val="23"/>
          <w:szCs w:val="23"/>
        </w:rPr>
        <w:t xml:space="preserve">. </w:t>
      </w:r>
      <w:r>
        <w:rPr>
          <w:rFonts w:ascii="Times New Roman" w:hAnsi="Times New Roman" w:cs="Times New Roman"/>
          <w:color w:val="424141"/>
          <w:sz w:val="23"/>
          <w:szCs w:val="23"/>
        </w:rPr>
        <w:t xml:space="preserve">program), </w:t>
      </w:r>
      <w:r>
        <w:rPr>
          <w:rFonts w:ascii="Times New Roman" w:hAnsi="Times New Roman" w:cs="Times New Roman"/>
          <w:color w:val="515050"/>
          <w:sz w:val="23"/>
          <w:szCs w:val="23"/>
        </w:rPr>
        <w:t xml:space="preserve">and (b) </w:t>
      </w:r>
      <w:r>
        <w:rPr>
          <w:rFonts w:ascii="Times New Roman" w:hAnsi="Times New Roman" w:cs="Times New Roman"/>
          <w:color w:val="424141"/>
          <w:sz w:val="23"/>
          <w:szCs w:val="23"/>
        </w:rPr>
        <w:t xml:space="preserve">teach a </w:t>
      </w:r>
      <w:r>
        <w:rPr>
          <w:rFonts w:ascii="Times New Roman" w:hAnsi="Times New Roman" w:cs="Times New Roman"/>
          <w:color w:val="515050"/>
          <w:sz w:val="23"/>
          <w:szCs w:val="23"/>
        </w:rPr>
        <w:t xml:space="preserve">variety </w:t>
      </w:r>
      <w:r>
        <w:rPr>
          <w:rFonts w:ascii="Times New Roman" w:hAnsi="Times New Roman" w:cs="Times New Roman"/>
          <w:color w:val="424141"/>
          <w:sz w:val="23"/>
          <w:szCs w:val="23"/>
        </w:rPr>
        <w:t>of</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courses</w:t>
      </w:r>
      <w:proofErr w:type="gramEnd"/>
      <w:r>
        <w:rPr>
          <w:rFonts w:ascii="Times New Roman" w:hAnsi="Times New Roman" w:cs="Times New Roman"/>
          <w:color w:val="424141"/>
          <w:sz w:val="23"/>
          <w:szCs w:val="23"/>
        </w:rPr>
        <w:t xml:space="preserve"> in the Marriage and Family Therapy </w:t>
      </w:r>
      <w:r>
        <w:rPr>
          <w:rFonts w:ascii="Times New Roman" w:hAnsi="Times New Roman" w:cs="Times New Roman"/>
          <w:color w:val="515050"/>
          <w:sz w:val="23"/>
          <w:szCs w:val="23"/>
        </w:rPr>
        <w:t xml:space="preserve">(MFT) </w:t>
      </w:r>
      <w:r>
        <w:rPr>
          <w:rFonts w:ascii="Times New Roman" w:hAnsi="Times New Roman" w:cs="Times New Roman"/>
          <w:color w:val="424141"/>
          <w:sz w:val="23"/>
          <w:szCs w:val="23"/>
        </w:rPr>
        <w:t>program.</w:t>
      </w:r>
    </w:p>
    <w:p w:rsidR="003F38A4" w:rsidRDefault="003F38A4" w:rsidP="003F38A4">
      <w:pPr>
        <w:autoSpaceDE w:val="0"/>
        <w:autoSpaceDN w:val="0"/>
        <w:adjustRightInd w:val="0"/>
        <w:spacing w:after="0" w:line="240" w:lineRule="auto"/>
        <w:rPr>
          <w:rFonts w:ascii="Times New Roman" w:hAnsi="Times New Roman" w:cs="Times New Roman"/>
          <w:color w:val="515050"/>
          <w:sz w:val="23"/>
          <w:szCs w:val="23"/>
        </w:rPr>
      </w:pPr>
      <w:r>
        <w:rPr>
          <w:rFonts w:ascii="Times New Roman" w:hAnsi="Times New Roman" w:cs="Times New Roman"/>
          <w:color w:val="424141"/>
          <w:sz w:val="23"/>
          <w:szCs w:val="23"/>
        </w:rPr>
        <w:t xml:space="preserve">Responsibilities include: teaching five courses </w:t>
      </w:r>
      <w:r>
        <w:rPr>
          <w:rFonts w:ascii="Times New Roman" w:hAnsi="Times New Roman" w:cs="Times New Roman"/>
          <w:color w:val="515050"/>
          <w:sz w:val="23"/>
          <w:szCs w:val="23"/>
        </w:rPr>
        <w:t xml:space="preserve">a year </w:t>
      </w:r>
      <w:r>
        <w:rPr>
          <w:rFonts w:ascii="Times New Roman" w:hAnsi="Times New Roman" w:cs="Times New Roman"/>
          <w:color w:val="424141"/>
          <w:sz w:val="23"/>
          <w:szCs w:val="23"/>
        </w:rPr>
        <w:t xml:space="preserve">(equivalent to no less than 15 </w:t>
      </w:r>
      <w:r>
        <w:rPr>
          <w:rFonts w:ascii="Times New Roman" w:hAnsi="Times New Roman" w:cs="Times New Roman"/>
          <w:color w:val="515050"/>
          <w:sz w:val="23"/>
          <w:szCs w:val="23"/>
        </w:rPr>
        <w:t>semester</w:t>
      </w:r>
    </w:p>
    <w:p w:rsidR="003F38A4" w:rsidRDefault="003F38A4" w:rsidP="003F38A4">
      <w:pPr>
        <w:autoSpaceDE w:val="0"/>
        <w:autoSpaceDN w:val="0"/>
        <w:adjustRightInd w:val="0"/>
        <w:spacing w:after="0" w:line="240" w:lineRule="auto"/>
        <w:rPr>
          <w:rFonts w:ascii="Times New Roman" w:hAnsi="Times New Roman" w:cs="Times New Roman"/>
          <w:color w:val="515050"/>
          <w:sz w:val="23"/>
          <w:szCs w:val="23"/>
        </w:rPr>
      </w:pPr>
      <w:proofErr w:type="gramStart"/>
      <w:r>
        <w:rPr>
          <w:rFonts w:ascii="Times New Roman" w:hAnsi="Times New Roman" w:cs="Times New Roman"/>
          <w:color w:val="424141"/>
          <w:sz w:val="23"/>
          <w:szCs w:val="23"/>
        </w:rPr>
        <w:t>hours</w:t>
      </w:r>
      <w:proofErr w:type="gramEnd"/>
      <w:r>
        <w:rPr>
          <w:rFonts w:ascii="Times New Roman" w:hAnsi="Times New Roman" w:cs="Times New Roman"/>
          <w:color w:val="424141"/>
          <w:sz w:val="23"/>
          <w:szCs w:val="23"/>
        </w:rPr>
        <w:t xml:space="preserve">) divided between the doctoral and Marriage and Family Therapy programs. Applicants </w:t>
      </w:r>
      <w:r>
        <w:rPr>
          <w:rFonts w:ascii="Times New Roman" w:hAnsi="Times New Roman" w:cs="Times New Roman"/>
          <w:color w:val="515050"/>
          <w:sz w:val="23"/>
          <w:szCs w:val="23"/>
        </w:rPr>
        <w:t>are</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also</w:t>
      </w:r>
      <w:proofErr w:type="gramEnd"/>
      <w:r>
        <w:rPr>
          <w:rFonts w:ascii="Times New Roman" w:hAnsi="Times New Roman" w:cs="Times New Roman"/>
          <w:color w:val="424141"/>
          <w:sz w:val="23"/>
          <w:szCs w:val="23"/>
        </w:rPr>
        <w:t xml:space="preserve"> expected to maintain an independent research program and to advise and mentor</w:t>
      </w:r>
    </w:p>
    <w:p w:rsidR="003F38A4" w:rsidRDefault="003F38A4" w:rsidP="003F38A4">
      <w:pPr>
        <w:autoSpaceDE w:val="0"/>
        <w:autoSpaceDN w:val="0"/>
        <w:adjustRightInd w:val="0"/>
        <w:spacing w:after="0" w:line="240" w:lineRule="auto"/>
        <w:rPr>
          <w:rFonts w:ascii="Times New Roman" w:hAnsi="Times New Roman" w:cs="Times New Roman"/>
          <w:color w:val="515050"/>
          <w:sz w:val="23"/>
          <w:szCs w:val="23"/>
        </w:rPr>
      </w:pPr>
      <w:proofErr w:type="gramStart"/>
      <w:r>
        <w:rPr>
          <w:rFonts w:ascii="Times New Roman" w:hAnsi="Times New Roman" w:cs="Times New Roman"/>
          <w:color w:val="424141"/>
          <w:sz w:val="23"/>
          <w:szCs w:val="23"/>
        </w:rPr>
        <w:t>undergraduate</w:t>
      </w:r>
      <w:proofErr w:type="gramEnd"/>
      <w:r>
        <w:rPr>
          <w:rFonts w:ascii="Times New Roman" w:hAnsi="Times New Roman" w:cs="Times New Roman"/>
          <w:color w:val="424141"/>
          <w:sz w:val="23"/>
          <w:szCs w:val="23"/>
        </w:rPr>
        <w:t xml:space="preserve"> and graduate </w:t>
      </w:r>
      <w:r>
        <w:rPr>
          <w:rFonts w:ascii="Times New Roman" w:hAnsi="Times New Roman" w:cs="Times New Roman"/>
          <w:color w:val="515050"/>
          <w:sz w:val="23"/>
          <w:szCs w:val="23"/>
        </w:rPr>
        <w:t>students.</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r>
        <w:rPr>
          <w:rFonts w:ascii="Times New Roman" w:hAnsi="Times New Roman" w:cs="Times New Roman"/>
          <w:color w:val="424141"/>
          <w:sz w:val="23"/>
          <w:szCs w:val="23"/>
        </w:rPr>
        <w:t>Qualifications include: a Ph.D in Clinical Psychology; record of excellence or potential in</w:t>
      </w:r>
    </w:p>
    <w:p w:rsidR="003F38A4" w:rsidRDefault="003F38A4" w:rsidP="003F38A4">
      <w:pPr>
        <w:autoSpaceDE w:val="0"/>
        <w:autoSpaceDN w:val="0"/>
        <w:adjustRightInd w:val="0"/>
        <w:spacing w:after="0" w:line="240" w:lineRule="auto"/>
        <w:rPr>
          <w:rFonts w:ascii="Times New Roman" w:hAnsi="Times New Roman" w:cs="Times New Roman"/>
          <w:color w:val="515050"/>
          <w:sz w:val="23"/>
          <w:szCs w:val="23"/>
        </w:rPr>
      </w:pPr>
      <w:proofErr w:type="gramStart"/>
      <w:r>
        <w:rPr>
          <w:rFonts w:ascii="Times New Roman" w:hAnsi="Times New Roman" w:cs="Times New Roman"/>
          <w:color w:val="424141"/>
          <w:sz w:val="23"/>
          <w:szCs w:val="23"/>
        </w:rPr>
        <w:t>teaching</w:t>
      </w:r>
      <w:proofErr w:type="gramEnd"/>
      <w:r>
        <w:rPr>
          <w:rFonts w:ascii="Times New Roman" w:hAnsi="Times New Roman" w:cs="Times New Roman"/>
          <w:color w:val="424141"/>
          <w:sz w:val="23"/>
          <w:szCs w:val="23"/>
        </w:rPr>
        <w:t xml:space="preserve">; a demonstrated history </w:t>
      </w:r>
      <w:r>
        <w:rPr>
          <w:rFonts w:ascii="Times New Roman" w:hAnsi="Times New Roman" w:cs="Times New Roman"/>
          <w:color w:val="515050"/>
          <w:sz w:val="23"/>
          <w:szCs w:val="23"/>
        </w:rPr>
        <w:t xml:space="preserve">of scholarly </w:t>
      </w:r>
      <w:r>
        <w:rPr>
          <w:rFonts w:ascii="Times New Roman" w:hAnsi="Times New Roman" w:cs="Times New Roman"/>
          <w:color w:val="424141"/>
          <w:sz w:val="23"/>
          <w:szCs w:val="23"/>
        </w:rPr>
        <w:t xml:space="preserve">research and the potential to </w:t>
      </w:r>
      <w:r>
        <w:rPr>
          <w:rFonts w:ascii="Times New Roman" w:hAnsi="Times New Roman" w:cs="Times New Roman"/>
          <w:color w:val="515050"/>
          <w:sz w:val="23"/>
          <w:szCs w:val="23"/>
        </w:rPr>
        <w:t>continue such work,</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and</w:t>
      </w:r>
      <w:proofErr w:type="gramEnd"/>
      <w:r>
        <w:rPr>
          <w:rFonts w:ascii="Times New Roman" w:hAnsi="Times New Roman" w:cs="Times New Roman"/>
          <w:color w:val="424141"/>
          <w:sz w:val="23"/>
          <w:szCs w:val="23"/>
        </w:rPr>
        <w:t xml:space="preserve"> a commitment to quality teaching and </w:t>
      </w:r>
      <w:r>
        <w:rPr>
          <w:rFonts w:ascii="Times New Roman" w:hAnsi="Times New Roman" w:cs="Times New Roman"/>
          <w:color w:val="515050"/>
          <w:sz w:val="23"/>
          <w:szCs w:val="23"/>
        </w:rPr>
        <w:t xml:space="preserve">scholarship </w:t>
      </w:r>
      <w:r>
        <w:rPr>
          <w:rFonts w:ascii="Times New Roman" w:hAnsi="Times New Roman" w:cs="Times New Roman"/>
          <w:color w:val="424141"/>
          <w:sz w:val="23"/>
          <w:szCs w:val="23"/>
        </w:rPr>
        <w:t xml:space="preserve">in a comprehensive liberal </w:t>
      </w:r>
      <w:r>
        <w:rPr>
          <w:rFonts w:ascii="Times New Roman" w:hAnsi="Times New Roman" w:cs="Times New Roman"/>
          <w:color w:val="515050"/>
          <w:sz w:val="23"/>
          <w:szCs w:val="23"/>
        </w:rPr>
        <w:t xml:space="preserve">arts </w:t>
      </w:r>
      <w:r>
        <w:rPr>
          <w:rFonts w:ascii="Times New Roman" w:hAnsi="Times New Roman" w:cs="Times New Roman"/>
          <w:color w:val="424141"/>
          <w:sz w:val="23"/>
          <w:szCs w:val="23"/>
        </w:rPr>
        <w:t>university</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515050"/>
          <w:sz w:val="23"/>
          <w:szCs w:val="23"/>
        </w:rPr>
        <w:t>with</w:t>
      </w:r>
      <w:proofErr w:type="gramEnd"/>
      <w:r>
        <w:rPr>
          <w:rFonts w:ascii="Times New Roman" w:hAnsi="Times New Roman" w:cs="Times New Roman"/>
          <w:color w:val="515050"/>
          <w:sz w:val="23"/>
          <w:szCs w:val="23"/>
        </w:rPr>
        <w:t xml:space="preserve"> </w:t>
      </w:r>
      <w:r>
        <w:rPr>
          <w:rFonts w:ascii="Times New Roman" w:hAnsi="Times New Roman" w:cs="Times New Roman"/>
          <w:color w:val="424141"/>
          <w:sz w:val="23"/>
          <w:szCs w:val="23"/>
        </w:rPr>
        <w:t xml:space="preserve">a commitment to multiculturalism and a </w:t>
      </w:r>
      <w:r>
        <w:rPr>
          <w:rFonts w:ascii="Times New Roman" w:hAnsi="Times New Roman" w:cs="Times New Roman"/>
          <w:color w:val="515050"/>
          <w:sz w:val="23"/>
          <w:szCs w:val="23"/>
        </w:rPr>
        <w:t xml:space="preserve">very </w:t>
      </w:r>
      <w:r>
        <w:rPr>
          <w:rFonts w:ascii="Times New Roman" w:hAnsi="Times New Roman" w:cs="Times New Roman"/>
          <w:color w:val="424141"/>
          <w:sz w:val="23"/>
          <w:szCs w:val="23"/>
        </w:rPr>
        <w:t xml:space="preserve">diverse </w:t>
      </w:r>
      <w:r>
        <w:rPr>
          <w:rFonts w:ascii="Times New Roman" w:hAnsi="Times New Roman" w:cs="Times New Roman"/>
          <w:color w:val="515050"/>
          <w:sz w:val="23"/>
          <w:szCs w:val="23"/>
        </w:rPr>
        <w:t xml:space="preserve">student </w:t>
      </w:r>
      <w:r>
        <w:rPr>
          <w:rFonts w:ascii="Times New Roman" w:hAnsi="Times New Roman" w:cs="Times New Roman"/>
          <w:color w:val="424141"/>
          <w:sz w:val="23"/>
          <w:szCs w:val="23"/>
        </w:rPr>
        <w:t>body. Applicants must come</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from</w:t>
      </w:r>
      <w:proofErr w:type="gramEnd"/>
      <w:r>
        <w:rPr>
          <w:rFonts w:ascii="Times New Roman" w:hAnsi="Times New Roman" w:cs="Times New Roman"/>
          <w:color w:val="424141"/>
          <w:sz w:val="23"/>
          <w:szCs w:val="23"/>
        </w:rPr>
        <w:t xml:space="preserve"> an APA-accredited clinical doctoral program; have completed an APA-accredited</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internship</w:t>
      </w:r>
      <w:proofErr w:type="gramEnd"/>
      <w:r>
        <w:rPr>
          <w:rFonts w:ascii="Times New Roman" w:hAnsi="Times New Roman" w:cs="Times New Roman"/>
          <w:color w:val="424141"/>
          <w:sz w:val="23"/>
          <w:szCs w:val="23"/>
        </w:rPr>
        <w:t xml:space="preserve">, and possess the ability to be licensed in California within 3 </w:t>
      </w:r>
      <w:r>
        <w:rPr>
          <w:rFonts w:ascii="Times New Roman" w:hAnsi="Times New Roman" w:cs="Times New Roman"/>
          <w:color w:val="515050"/>
          <w:sz w:val="23"/>
          <w:szCs w:val="23"/>
        </w:rPr>
        <w:t xml:space="preserve">years </w:t>
      </w:r>
      <w:r>
        <w:rPr>
          <w:rFonts w:ascii="Times New Roman" w:hAnsi="Times New Roman" w:cs="Times New Roman"/>
          <w:color w:val="424141"/>
          <w:sz w:val="23"/>
          <w:szCs w:val="23"/>
        </w:rPr>
        <w:t>of initial</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employment</w:t>
      </w:r>
      <w:proofErr w:type="gramEnd"/>
      <w:r>
        <w:rPr>
          <w:rFonts w:ascii="Times New Roman" w:hAnsi="Times New Roman" w:cs="Times New Roman"/>
          <w:color w:val="424141"/>
          <w:sz w:val="23"/>
          <w:szCs w:val="23"/>
        </w:rPr>
        <w:t>. Members from historically underrepresented groups are encouraged to apply.</w:t>
      </w:r>
    </w:p>
    <w:p w:rsidR="003F38A4" w:rsidRDefault="003F38A4" w:rsidP="003F38A4">
      <w:pPr>
        <w:autoSpaceDE w:val="0"/>
        <w:autoSpaceDN w:val="0"/>
        <w:adjustRightInd w:val="0"/>
        <w:spacing w:after="0" w:line="240" w:lineRule="auto"/>
        <w:rPr>
          <w:rFonts w:ascii="Times New Roman" w:hAnsi="Times New Roman" w:cs="Times New Roman"/>
          <w:color w:val="515050"/>
          <w:sz w:val="23"/>
          <w:szCs w:val="23"/>
        </w:rPr>
      </w:pPr>
      <w:r>
        <w:rPr>
          <w:rFonts w:ascii="Times New Roman" w:hAnsi="Times New Roman" w:cs="Times New Roman"/>
          <w:color w:val="424141"/>
          <w:sz w:val="23"/>
          <w:szCs w:val="23"/>
        </w:rPr>
        <w:t xml:space="preserve">The </w:t>
      </w:r>
      <w:r>
        <w:rPr>
          <w:rFonts w:ascii="Times New Roman" w:hAnsi="Times New Roman" w:cs="Times New Roman"/>
          <w:color w:val="515050"/>
          <w:sz w:val="23"/>
          <w:szCs w:val="23"/>
        </w:rPr>
        <w:t xml:space="preserve">salary </w:t>
      </w:r>
      <w:r>
        <w:rPr>
          <w:rFonts w:ascii="Times New Roman" w:hAnsi="Times New Roman" w:cs="Times New Roman"/>
          <w:color w:val="424141"/>
          <w:sz w:val="23"/>
          <w:szCs w:val="23"/>
        </w:rPr>
        <w:t xml:space="preserve">range for this position is dependent upon qualifications and departmental </w:t>
      </w:r>
      <w:r>
        <w:rPr>
          <w:rFonts w:ascii="Times New Roman" w:hAnsi="Times New Roman" w:cs="Times New Roman"/>
          <w:color w:val="515050"/>
          <w:sz w:val="23"/>
          <w:szCs w:val="23"/>
        </w:rPr>
        <w:t>equity.</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r>
        <w:rPr>
          <w:rFonts w:ascii="Times New Roman" w:hAnsi="Times New Roman" w:cs="Times New Roman"/>
          <w:color w:val="424141"/>
          <w:sz w:val="23"/>
          <w:szCs w:val="23"/>
        </w:rPr>
        <w:t xml:space="preserve">Benefits of employment include </w:t>
      </w:r>
      <w:r>
        <w:rPr>
          <w:rFonts w:ascii="Times New Roman" w:hAnsi="Times New Roman" w:cs="Times New Roman"/>
          <w:color w:val="515050"/>
          <w:sz w:val="23"/>
          <w:szCs w:val="23"/>
        </w:rPr>
        <w:t xml:space="preserve">a </w:t>
      </w:r>
      <w:r>
        <w:rPr>
          <w:rFonts w:ascii="Times New Roman" w:hAnsi="Times New Roman" w:cs="Times New Roman"/>
          <w:color w:val="424141"/>
          <w:sz w:val="23"/>
          <w:szCs w:val="23"/>
        </w:rPr>
        <w:t xml:space="preserve">comprehensive health and </w:t>
      </w:r>
      <w:r>
        <w:rPr>
          <w:rFonts w:ascii="Times New Roman" w:hAnsi="Times New Roman" w:cs="Times New Roman"/>
          <w:color w:val="515050"/>
          <w:sz w:val="23"/>
          <w:szCs w:val="23"/>
        </w:rPr>
        <w:t xml:space="preserve">welfare </w:t>
      </w:r>
      <w:r>
        <w:rPr>
          <w:rFonts w:ascii="Times New Roman" w:hAnsi="Times New Roman" w:cs="Times New Roman"/>
          <w:color w:val="424141"/>
          <w:sz w:val="23"/>
          <w:szCs w:val="23"/>
        </w:rPr>
        <w:t>plan, tuition remission</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program</w:t>
      </w:r>
      <w:proofErr w:type="gramEnd"/>
      <w:r>
        <w:rPr>
          <w:rFonts w:ascii="Times New Roman" w:hAnsi="Times New Roman" w:cs="Times New Roman"/>
          <w:color w:val="424141"/>
          <w:sz w:val="23"/>
          <w:szCs w:val="23"/>
        </w:rPr>
        <w:t xml:space="preserve"> for employee, </w:t>
      </w:r>
      <w:r>
        <w:rPr>
          <w:rFonts w:ascii="Times New Roman" w:hAnsi="Times New Roman" w:cs="Times New Roman"/>
          <w:color w:val="515050"/>
          <w:sz w:val="23"/>
          <w:szCs w:val="23"/>
        </w:rPr>
        <w:t xml:space="preserve">spouse </w:t>
      </w:r>
      <w:r>
        <w:rPr>
          <w:rFonts w:ascii="Times New Roman" w:hAnsi="Times New Roman" w:cs="Times New Roman"/>
          <w:color w:val="424141"/>
          <w:sz w:val="23"/>
          <w:szCs w:val="23"/>
        </w:rPr>
        <w:t xml:space="preserve">and dependent </w:t>
      </w:r>
      <w:r>
        <w:rPr>
          <w:rFonts w:ascii="Times New Roman" w:hAnsi="Times New Roman" w:cs="Times New Roman"/>
          <w:color w:val="515050"/>
          <w:sz w:val="23"/>
          <w:szCs w:val="23"/>
        </w:rPr>
        <w:t xml:space="preserve">children, </w:t>
      </w:r>
      <w:r>
        <w:rPr>
          <w:rFonts w:ascii="Times New Roman" w:hAnsi="Times New Roman" w:cs="Times New Roman"/>
          <w:color w:val="424141"/>
          <w:sz w:val="23"/>
          <w:szCs w:val="23"/>
        </w:rPr>
        <w:t xml:space="preserve">and </w:t>
      </w:r>
      <w:r>
        <w:rPr>
          <w:rFonts w:ascii="Times New Roman" w:hAnsi="Times New Roman" w:cs="Times New Roman"/>
          <w:color w:val="515050"/>
          <w:sz w:val="23"/>
          <w:szCs w:val="23"/>
        </w:rPr>
        <w:t xml:space="preserve">a generous </w:t>
      </w:r>
      <w:r>
        <w:rPr>
          <w:rFonts w:ascii="Times New Roman" w:hAnsi="Times New Roman" w:cs="Times New Roman"/>
          <w:color w:val="424141"/>
          <w:sz w:val="23"/>
          <w:szCs w:val="23"/>
        </w:rPr>
        <w:t>10% contribution to the</w:t>
      </w:r>
    </w:p>
    <w:p w:rsidR="003F38A4" w:rsidRDefault="003F38A4" w:rsidP="003F38A4">
      <w:pPr>
        <w:autoSpaceDE w:val="0"/>
        <w:autoSpaceDN w:val="0"/>
        <w:adjustRightInd w:val="0"/>
        <w:spacing w:after="0" w:line="240" w:lineRule="auto"/>
        <w:rPr>
          <w:rFonts w:ascii="Times New Roman" w:hAnsi="Times New Roman" w:cs="Times New Roman"/>
          <w:color w:val="6C6E6E"/>
          <w:sz w:val="23"/>
          <w:szCs w:val="23"/>
        </w:rPr>
      </w:pPr>
      <w:proofErr w:type="gramStart"/>
      <w:r>
        <w:rPr>
          <w:rFonts w:ascii="Times New Roman" w:hAnsi="Times New Roman" w:cs="Times New Roman"/>
          <w:color w:val="424141"/>
          <w:sz w:val="23"/>
          <w:szCs w:val="23"/>
        </w:rPr>
        <w:t>university's</w:t>
      </w:r>
      <w:proofErr w:type="gramEnd"/>
      <w:r>
        <w:rPr>
          <w:rFonts w:ascii="Times New Roman" w:hAnsi="Times New Roman" w:cs="Times New Roman"/>
          <w:color w:val="424141"/>
          <w:sz w:val="23"/>
          <w:szCs w:val="23"/>
        </w:rPr>
        <w:t xml:space="preserve"> </w:t>
      </w:r>
      <w:r>
        <w:rPr>
          <w:rFonts w:ascii="Times New Roman" w:hAnsi="Times New Roman" w:cs="Times New Roman"/>
          <w:color w:val="515050"/>
          <w:sz w:val="23"/>
          <w:szCs w:val="23"/>
        </w:rPr>
        <w:t xml:space="preserve">403(b) </w:t>
      </w:r>
      <w:r>
        <w:rPr>
          <w:rFonts w:ascii="Times New Roman" w:hAnsi="Times New Roman" w:cs="Times New Roman"/>
          <w:color w:val="424141"/>
          <w:sz w:val="23"/>
          <w:szCs w:val="23"/>
        </w:rPr>
        <w:t>retirement plan</w:t>
      </w:r>
      <w:r>
        <w:rPr>
          <w:rFonts w:ascii="Times New Roman" w:hAnsi="Times New Roman" w:cs="Times New Roman"/>
          <w:color w:val="6C6E6E"/>
          <w:sz w:val="23"/>
          <w:szCs w:val="23"/>
        </w:rPr>
        <w:t>.</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r>
        <w:rPr>
          <w:rFonts w:ascii="Times New Roman" w:hAnsi="Times New Roman" w:cs="Times New Roman"/>
          <w:color w:val="424141"/>
          <w:sz w:val="23"/>
          <w:szCs w:val="23"/>
        </w:rPr>
        <w:t xml:space="preserve">Review of </w:t>
      </w:r>
      <w:r>
        <w:rPr>
          <w:rFonts w:ascii="Times New Roman" w:hAnsi="Times New Roman" w:cs="Times New Roman"/>
          <w:color w:val="515050"/>
          <w:sz w:val="23"/>
          <w:szCs w:val="23"/>
        </w:rPr>
        <w:t xml:space="preserve">applicants </w:t>
      </w:r>
      <w:r>
        <w:rPr>
          <w:rFonts w:ascii="Times New Roman" w:hAnsi="Times New Roman" w:cs="Times New Roman"/>
          <w:color w:val="424141"/>
          <w:sz w:val="23"/>
          <w:szCs w:val="23"/>
        </w:rPr>
        <w:t xml:space="preserve">for this position </w:t>
      </w:r>
      <w:r>
        <w:rPr>
          <w:rFonts w:ascii="Times New Roman" w:hAnsi="Times New Roman" w:cs="Times New Roman"/>
          <w:color w:val="515050"/>
          <w:sz w:val="23"/>
          <w:szCs w:val="23"/>
        </w:rPr>
        <w:t xml:space="preserve">will </w:t>
      </w:r>
      <w:r>
        <w:rPr>
          <w:rFonts w:ascii="Times New Roman" w:hAnsi="Times New Roman" w:cs="Times New Roman"/>
          <w:color w:val="424141"/>
          <w:sz w:val="23"/>
          <w:szCs w:val="23"/>
        </w:rPr>
        <w:t xml:space="preserve">begin </w:t>
      </w:r>
      <w:r>
        <w:rPr>
          <w:rFonts w:ascii="Times New Roman" w:hAnsi="Times New Roman" w:cs="Times New Roman"/>
          <w:b/>
          <w:bCs/>
          <w:color w:val="424141"/>
          <w:sz w:val="23"/>
          <w:szCs w:val="23"/>
        </w:rPr>
        <w:t xml:space="preserve">December 1, 2015 </w:t>
      </w:r>
      <w:r>
        <w:rPr>
          <w:rFonts w:ascii="Times New Roman" w:hAnsi="Times New Roman" w:cs="Times New Roman"/>
          <w:color w:val="424141"/>
          <w:sz w:val="23"/>
          <w:szCs w:val="23"/>
        </w:rPr>
        <w:t xml:space="preserve">and will </w:t>
      </w:r>
      <w:r>
        <w:rPr>
          <w:rFonts w:ascii="Times New Roman" w:hAnsi="Times New Roman" w:cs="Times New Roman"/>
          <w:color w:val="515050"/>
          <w:sz w:val="23"/>
          <w:szCs w:val="23"/>
        </w:rPr>
        <w:t xml:space="preserve">continue </w:t>
      </w:r>
      <w:r>
        <w:rPr>
          <w:rFonts w:ascii="Times New Roman" w:hAnsi="Times New Roman" w:cs="Times New Roman"/>
          <w:color w:val="424141"/>
          <w:sz w:val="23"/>
          <w:szCs w:val="23"/>
        </w:rPr>
        <w:t>until the</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position</w:t>
      </w:r>
      <w:proofErr w:type="gramEnd"/>
      <w:r>
        <w:rPr>
          <w:rFonts w:ascii="Times New Roman" w:hAnsi="Times New Roman" w:cs="Times New Roman"/>
          <w:color w:val="424141"/>
          <w:sz w:val="23"/>
          <w:szCs w:val="23"/>
        </w:rPr>
        <w:t xml:space="preserve"> is </w:t>
      </w:r>
      <w:r>
        <w:rPr>
          <w:rFonts w:ascii="Times New Roman" w:hAnsi="Times New Roman" w:cs="Times New Roman"/>
          <w:color w:val="515050"/>
          <w:sz w:val="23"/>
          <w:szCs w:val="23"/>
        </w:rPr>
        <w:t xml:space="preserve">filled. </w:t>
      </w:r>
      <w:r>
        <w:rPr>
          <w:rFonts w:ascii="Times New Roman" w:hAnsi="Times New Roman" w:cs="Times New Roman"/>
          <w:color w:val="424141"/>
          <w:sz w:val="23"/>
          <w:szCs w:val="23"/>
        </w:rPr>
        <w:t xml:space="preserve">To </w:t>
      </w:r>
      <w:r>
        <w:rPr>
          <w:rFonts w:ascii="Times New Roman" w:hAnsi="Times New Roman" w:cs="Times New Roman"/>
          <w:color w:val="515050"/>
          <w:sz w:val="23"/>
          <w:szCs w:val="23"/>
        </w:rPr>
        <w:t xml:space="preserve">apply, </w:t>
      </w:r>
      <w:r>
        <w:rPr>
          <w:rFonts w:ascii="Times New Roman" w:hAnsi="Times New Roman" w:cs="Times New Roman"/>
          <w:color w:val="424141"/>
          <w:sz w:val="23"/>
          <w:szCs w:val="23"/>
        </w:rPr>
        <w:t xml:space="preserve">please </w:t>
      </w:r>
      <w:r>
        <w:rPr>
          <w:rFonts w:ascii="Times New Roman" w:hAnsi="Times New Roman" w:cs="Times New Roman"/>
          <w:color w:val="515050"/>
          <w:sz w:val="23"/>
          <w:szCs w:val="23"/>
        </w:rPr>
        <w:t xml:space="preserve">visit </w:t>
      </w:r>
      <w:r>
        <w:rPr>
          <w:rFonts w:ascii="Times New Roman" w:hAnsi="Times New Roman" w:cs="Times New Roman"/>
          <w:color w:val="565583"/>
          <w:sz w:val="23"/>
          <w:szCs w:val="23"/>
        </w:rPr>
        <w:t>https://laverne.peopleadmin.com</w:t>
      </w:r>
      <w:r>
        <w:rPr>
          <w:rFonts w:ascii="Times New Roman" w:hAnsi="Times New Roman" w:cs="Times New Roman"/>
          <w:color w:val="706F9A"/>
          <w:sz w:val="23"/>
          <w:szCs w:val="23"/>
        </w:rPr>
        <w:t>/</w:t>
      </w:r>
      <w:r>
        <w:rPr>
          <w:rFonts w:ascii="Times New Roman" w:hAnsi="Times New Roman" w:cs="Times New Roman"/>
          <w:color w:val="565583"/>
          <w:sz w:val="23"/>
          <w:szCs w:val="23"/>
        </w:rPr>
        <w:t>postings</w:t>
      </w:r>
      <w:r>
        <w:rPr>
          <w:rFonts w:ascii="Times New Roman" w:hAnsi="Times New Roman" w:cs="Times New Roman"/>
          <w:color w:val="706F9A"/>
          <w:sz w:val="23"/>
          <w:szCs w:val="23"/>
        </w:rPr>
        <w:t>/</w:t>
      </w:r>
      <w:proofErr w:type="gramStart"/>
      <w:r>
        <w:rPr>
          <w:rFonts w:ascii="Times New Roman" w:hAnsi="Times New Roman" w:cs="Times New Roman"/>
          <w:color w:val="565583"/>
          <w:sz w:val="23"/>
          <w:szCs w:val="23"/>
        </w:rPr>
        <w:t xml:space="preserve">828 </w:t>
      </w:r>
      <w:r>
        <w:rPr>
          <w:rFonts w:ascii="Times New Roman" w:hAnsi="Times New Roman" w:cs="Times New Roman"/>
          <w:color w:val="424141"/>
          <w:sz w:val="23"/>
          <w:szCs w:val="23"/>
        </w:rPr>
        <w:t>.</w:t>
      </w:r>
      <w:proofErr w:type="gramEnd"/>
    </w:p>
    <w:p w:rsidR="003F38A4" w:rsidRDefault="003F38A4" w:rsidP="003F38A4">
      <w:pPr>
        <w:autoSpaceDE w:val="0"/>
        <w:autoSpaceDN w:val="0"/>
        <w:adjustRightInd w:val="0"/>
        <w:spacing w:after="0" w:line="240" w:lineRule="auto"/>
        <w:rPr>
          <w:rFonts w:ascii="Times New Roman" w:hAnsi="Times New Roman" w:cs="Times New Roman"/>
          <w:color w:val="515050"/>
          <w:sz w:val="23"/>
          <w:szCs w:val="23"/>
        </w:rPr>
      </w:pPr>
      <w:r>
        <w:rPr>
          <w:rFonts w:ascii="Times New Roman" w:hAnsi="Times New Roman" w:cs="Times New Roman"/>
          <w:color w:val="424141"/>
          <w:sz w:val="23"/>
          <w:szCs w:val="23"/>
        </w:rPr>
        <w:t xml:space="preserve">Applications </w:t>
      </w:r>
      <w:r>
        <w:rPr>
          <w:rFonts w:ascii="Times New Roman" w:hAnsi="Times New Roman" w:cs="Times New Roman"/>
          <w:color w:val="515050"/>
          <w:sz w:val="23"/>
          <w:szCs w:val="23"/>
        </w:rPr>
        <w:t xml:space="preserve">should include a cover </w:t>
      </w:r>
      <w:r>
        <w:rPr>
          <w:rFonts w:ascii="Times New Roman" w:hAnsi="Times New Roman" w:cs="Times New Roman"/>
          <w:color w:val="424141"/>
          <w:sz w:val="23"/>
          <w:szCs w:val="23"/>
        </w:rPr>
        <w:t xml:space="preserve">letter </w:t>
      </w:r>
      <w:r>
        <w:rPr>
          <w:rFonts w:ascii="Times New Roman" w:hAnsi="Times New Roman" w:cs="Times New Roman"/>
          <w:color w:val="515050"/>
          <w:sz w:val="23"/>
          <w:szCs w:val="23"/>
        </w:rPr>
        <w:t xml:space="preserve">of </w:t>
      </w:r>
      <w:r>
        <w:rPr>
          <w:rFonts w:ascii="Times New Roman" w:hAnsi="Times New Roman" w:cs="Times New Roman"/>
          <w:color w:val="424141"/>
          <w:sz w:val="23"/>
          <w:szCs w:val="23"/>
        </w:rPr>
        <w:t xml:space="preserve">interest describing </w:t>
      </w:r>
      <w:r>
        <w:rPr>
          <w:rFonts w:ascii="Times New Roman" w:hAnsi="Times New Roman" w:cs="Times New Roman"/>
          <w:color w:val="515050"/>
          <w:sz w:val="23"/>
          <w:szCs w:val="23"/>
        </w:rPr>
        <w:t xml:space="preserve">your </w:t>
      </w:r>
      <w:r>
        <w:rPr>
          <w:rFonts w:ascii="Times New Roman" w:hAnsi="Times New Roman" w:cs="Times New Roman"/>
          <w:color w:val="424141"/>
          <w:sz w:val="23"/>
          <w:szCs w:val="23"/>
        </w:rPr>
        <w:t xml:space="preserve">teaching philosophy </w:t>
      </w:r>
      <w:r>
        <w:rPr>
          <w:rFonts w:ascii="Times New Roman" w:hAnsi="Times New Roman" w:cs="Times New Roman"/>
          <w:color w:val="515050"/>
          <w:sz w:val="23"/>
          <w:szCs w:val="23"/>
        </w:rPr>
        <w:t>and</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research</w:t>
      </w:r>
      <w:proofErr w:type="gramEnd"/>
      <w:r>
        <w:rPr>
          <w:rFonts w:ascii="Times New Roman" w:hAnsi="Times New Roman" w:cs="Times New Roman"/>
          <w:color w:val="424141"/>
          <w:sz w:val="23"/>
          <w:szCs w:val="23"/>
        </w:rPr>
        <w:t xml:space="preserve"> experience, curriculum </w:t>
      </w:r>
      <w:r>
        <w:rPr>
          <w:rFonts w:ascii="Times New Roman" w:hAnsi="Times New Roman" w:cs="Times New Roman"/>
          <w:color w:val="515050"/>
          <w:sz w:val="23"/>
          <w:szCs w:val="23"/>
        </w:rPr>
        <w:t xml:space="preserve">vita, </w:t>
      </w:r>
      <w:r>
        <w:rPr>
          <w:rFonts w:ascii="Times New Roman" w:hAnsi="Times New Roman" w:cs="Times New Roman"/>
          <w:color w:val="424141"/>
          <w:sz w:val="23"/>
          <w:szCs w:val="23"/>
        </w:rPr>
        <w:t xml:space="preserve">representative publications, </w:t>
      </w:r>
      <w:r>
        <w:rPr>
          <w:rFonts w:ascii="Times New Roman" w:hAnsi="Times New Roman" w:cs="Times New Roman"/>
          <w:color w:val="515050"/>
          <w:sz w:val="23"/>
          <w:szCs w:val="23"/>
        </w:rPr>
        <w:t xml:space="preserve">evidence </w:t>
      </w:r>
      <w:r>
        <w:rPr>
          <w:rFonts w:ascii="Times New Roman" w:hAnsi="Times New Roman" w:cs="Times New Roman"/>
          <w:color w:val="424141"/>
          <w:sz w:val="23"/>
          <w:szCs w:val="23"/>
        </w:rPr>
        <w:t>of teaching</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effectiveness</w:t>
      </w:r>
      <w:proofErr w:type="gramEnd"/>
      <w:r>
        <w:rPr>
          <w:rFonts w:ascii="Times New Roman" w:hAnsi="Times New Roman" w:cs="Times New Roman"/>
          <w:color w:val="424141"/>
          <w:sz w:val="23"/>
          <w:szCs w:val="23"/>
        </w:rPr>
        <w:t xml:space="preserve"> </w:t>
      </w:r>
      <w:r>
        <w:rPr>
          <w:rFonts w:ascii="Times New Roman" w:hAnsi="Times New Roman" w:cs="Times New Roman"/>
          <w:color w:val="515050"/>
          <w:sz w:val="23"/>
          <w:szCs w:val="23"/>
        </w:rPr>
        <w:t xml:space="preserve">(including several </w:t>
      </w:r>
      <w:r>
        <w:rPr>
          <w:rFonts w:ascii="Times New Roman" w:hAnsi="Times New Roman" w:cs="Times New Roman"/>
          <w:color w:val="424141"/>
          <w:sz w:val="23"/>
          <w:szCs w:val="23"/>
        </w:rPr>
        <w:t xml:space="preserve">recent course evaluations and course </w:t>
      </w:r>
      <w:r>
        <w:rPr>
          <w:rFonts w:ascii="Times New Roman" w:hAnsi="Times New Roman" w:cs="Times New Roman"/>
          <w:color w:val="515050"/>
          <w:sz w:val="23"/>
          <w:szCs w:val="23"/>
        </w:rPr>
        <w:t xml:space="preserve">syllabi), </w:t>
      </w:r>
      <w:r>
        <w:rPr>
          <w:rFonts w:ascii="Times New Roman" w:hAnsi="Times New Roman" w:cs="Times New Roman"/>
          <w:color w:val="424141"/>
          <w:sz w:val="23"/>
          <w:szCs w:val="23"/>
        </w:rPr>
        <w:t>and letters from</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lastRenderedPageBreak/>
        <w:t>three</w:t>
      </w:r>
      <w:proofErr w:type="gramEnd"/>
      <w:r>
        <w:rPr>
          <w:rFonts w:ascii="Times New Roman" w:hAnsi="Times New Roman" w:cs="Times New Roman"/>
          <w:color w:val="424141"/>
          <w:sz w:val="23"/>
          <w:szCs w:val="23"/>
        </w:rPr>
        <w:t xml:space="preserve"> professional references.</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r>
        <w:rPr>
          <w:rFonts w:ascii="Times New Roman" w:hAnsi="Times New Roman" w:cs="Times New Roman"/>
          <w:color w:val="424141"/>
          <w:sz w:val="23"/>
          <w:szCs w:val="23"/>
        </w:rPr>
        <w:t xml:space="preserve">The University of La Verne is </w:t>
      </w:r>
      <w:r>
        <w:rPr>
          <w:rFonts w:ascii="Times New Roman" w:hAnsi="Times New Roman" w:cs="Times New Roman"/>
          <w:color w:val="515050"/>
          <w:sz w:val="23"/>
          <w:szCs w:val="23"/>
        </w:rPr>
        <w:t xml:space="preserve">a </w:t>
      </w:r>
      <w:r>
        <w:rPr>
          <w:rFonts w:ascii="Times New Roman" w:hAnsi="Times New Roman" w:cs="Times New Roman"/>
          <w:color w:val="424141"/>
          <w:sz w:val="23"/>
          <w:szCs w:val="23"/>
        </w:rPr>
        <w:t xml:space="preserve">comprehensive private university founded in 1891 </w:t>
      </w:r>
      <w:r>
        <w:rPr>
          <w:rFonts w:ascii="Times New Roman" w:hAnsi="Times New Roman" w:cs="Times New Roman"/>
          <w:color w:val="515050"/>
          <w:sz w:val="23"/>
          <w:szCs w:val="23"/>
        </w:rPr>
        <w:t xml:space="preserve">and </w:t>
      </w:r>
      <w:r>
        <w:rPr>
          <w:rFonts w:ascii="Times New Roman" w:hAnsi="Times New Roman" w:cs="Times New Roman"/>
          <w:color w:val="424141"/>
          <w:sz w:val="23"/>
          <w:szCs w:val="23"/>
        </w:rPr>
        <w:t>located in</w:t>
      </w:r>
    </w:p>
    <w:p w:rsidR="003F38A4" w:rsidRDefault="003F38A4" w:rsidP="003F38A4">
      <w:pPr>
        <w:autoSpaceDE w:val="0"/>
        <w:autoSpaceDN w:val="0"/>
        <w:adjustRightInd w:val="0"/>
        <w:spacing w:after="0" w:line="240" w:lineRule="auto"/>
        <w:rPr>
          <w:rFonts w:ascii="Times New Roman" w:hAnsi="Times New Roman" w:cs="Times New Roman"/>
          <w:color w:val="515050"/>
          <w:sz w:val="23"/>
          <w:szCs w:val="23"/>
        </w:rPr>
      </w:pPr>
      <w:proofErr w:type="gramStart"/>
      <w:r>
        <w:rPr>
          <w:rFonts w:ascii="Times New Roman" w:hAnsi="Times New Roman" w:cs="Times New Roman"/>
          <w:color w:val="424141"/>
          <w:sz w:val="23"/>
          <w:szCs w:val="23"/>
        </w:rPr>
        <w:t>the</w:t>
      </w:r>
      <w:proofErr w:type="gramEnd"/>
      <w:r>
        <w:rPr>
          <w:rFonts w:ascii="Times New Roman" w:hAnsi="Times New Roman" w:cs="Times New Roman"/>
          <w:color w:val="424141"/>
          <w:sz w:val="23"/>
          <w:szCs w:val="23"/>
        </w:rPr>
        <w:t xml:space="preserve"> foothills of the San Gabriel Mountains </w:t>
      </w:r>
      <w:r>
        <w:rPr>
          <w:rFonts w:ascii="Times New Roman" w:hAnsi="Times New Roman" w:cs="Times New Roman"/>
          <w:color w:val="515050"/>
          <w:sz w:val="23"/>
          <w:szCs w:val="23"/>
        </w:rPr>
        <w:t xml:space="preserve">about 35 </w:t>
      </w:r>
      <w:r>
        <w:rPr>
          <w:rFonts w:ascii="Times New Roman" w:hAnsi="Times New Roman" w:cs="Times New Roman"/>
          <w:color w:val="424141"/>
          <w:sz w:val="23"/>
          <w:szCs w:val="23"/>
        </w:rPr>
        <w:t xml:space="preserve">miles east of Los Angeles. The University </w:t>
      </w:r>
      <w:r>
        <w:rPr>
          <w:rFonts w:ascii="Times New Roman" w:hAnsi="Times New Roman" w:cs="Times New Roman"/>
          <w:color w:val="515050"/>
          <w:sz w:val="23"/>
          <w:szCs w:val="23"/>
        </w:rPr>
        <w:t>is</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designated</w:t>
      </w:r>
      <w:proofErr w:type="gramEnd"/>
      <w:r>
        <w:rPr>
          <w:rFonts w:ascii="Times New Roman" w:hAnsi="Times New Roman" w:cs="Times New Roman"/>
          <w:color w:val="424141"/>
          <w:sz w:val="23"/>
          <w:szCs w:val="23"/>
        </w:rPr>
        <w:t xml:space="preserve"> </w:t>
      </w:r>
      <w:r>
        <w:rPr>
          <w:rFonts w:ascii="Times New Roman" w:hAnsi="Times New Roman" w:cs="Times New Roman"/>
          <w:color w:val="515050"/>
          <w:sz w:val="23"/>
          <w:szCs w:val="23"/>
        </w:rPr>
        <w:t xml:space="preserve">as </w:t>
      </w:r>
      <w:r>
        <w:rPr>
          <w:rFonts w:ascii="Times New Roman" w:hAnsi="Times New Roman" w:cs="Times New Roman"/>
          <w:color w:val="424141"/>
          <w:sz w:val="23"/>
          <w:szCs w:val="23"/>
        </w:rPr>
        <w:t xml:space="preserve">a Hispanic Serving Institution. The Psychology Department, </w:t>
      </w:r>
      <w:r>
        <w:rPr>
          <w:rFonts w:ascii="Times New Roman" w:hAnsi="Times New Roman" w:cs="Times New Roman"/>
          <w:color w:val="515050"/>
          <w:sz w:val="23"/>
          <w:szCs w:val="23"/>
        </w:rPr>
        <w:t xml:space="preserve">with a current </w:t>
      </w:r>
      <w:r>
        <w:rPr>
          <w:rFonts w:ascii="Times New Roman" w:hAnsi="Times New Roman" w:cs="Times New Roman"/>
          <w:color w:val="424141"/>
          <w:sz w:val="23"/>
          <w:szCs w:val="23"/>
        </w:rPr>
        <w:t>faculty</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of</w:t>
      </w:r>
      <w:proofErr w:type="gramEnd"/>
      <w:r>
        <w:rPr>
          <w:rFonts w:ascii="Times New Roman" w:hAnsi="Times New Roman" w:cs="Times New Roman"/>
          <w:color w:val="424141"/>
          <w:sz w:val="23"/>
          <w:szCs w:val="23"/>
        </w:rPr>
        <w:t xml:space="preserve"> 16, is committed to teaching </w:t>
      </w:r>
      <w:r>
        <w:rPr>
          <w:rFonts w:ascii="Times New Roman" w:hAnsi="Times New Roman" w:cs="Times New Roman"/>
          <w:color w:val="515050"/>
          <w:sz w:val="23"/>
          <w:szCs w:val="23"/>
        </w:rPr>
        <w:t xml:space="preserve">and scholarly excellence, values a </w:t>
      </w:r>
      <w:r>
        <w:rPr>
          <w:rFonts w:ascii="Times New Roman" w:hAnsi="Times New Roman" w:cs="Times New Roman"/>
          <w:color w:val="424141"/>
          <w:sz w:val="23"/>
          <w:szCs w:val="23"/>
        </w:rPr>
        <w:t>multicultural psychology</w:t>
      </w:r>
    </w:p>
    <w:p w:rsidR="003F38A4" w:rsidRDefault="003F38A4" w:rsidP="003F38A4">
      <w:pPr>
        <w:autoSpaceDE w:val="0"/>
        <w:autoSpaceDN w:val="0"/>
        <w:adjustRightInd w:val="0"/>
        <w:spacing w:after="0" w:line="240" w:lineRule="auto"/>
        <w:rPr>
          <w:rFonts w:ascii="Times New Roman" w:hAnsi="Times New Roman" w:cs="Times New Roman"/>
          <w:color w:val="515050"/>
          <w:sz w:val="23"/>
          <w:szCs w:val="23"/>
        </w:rPr>
      </w:pPr>
      <w:proofErr w:type="gramStart"/>
      <w:r>
        <w:rPr>
          <w:rFonts w:ascii="Times New Roman" w:hAnsi="Times New Roman" w:cs="Times New Roman"/>
          <w:color w:val="424141"/>
          <w:sz w:val="23"/>
          <w:szCs w:val="23"/>
        </w:rPr>
        <w:t>perspective</w:t>
      </w:r>
      <w:proofErr w:type="gramEnd"/>
      <w:r>
        <w:rPr>
          <w:rFonts w:ascii="Times New Roman" w:hAnsi="Times New Roman" w:cs="Times New Roman"/>
          <w:color w:val="424141"/>
          <w:sz w:val="23"/>
          <w:szCs w:val="23"/>
        </w:rPr>
        <w:t xml:space="preserve">, fosters a collegial learning </w:t>
      </w:r>
      <w:r>
        <w:rPr>
          <w:rFonts w:ascii="Times New Roman" w:hAnsi="Times New Roman" w:cs="Times New Roman"/>
          <w:color w:val="515050"/>
          <w:sz w:val="23"/>
          <w:szCs w:val="23"/>
        </w:rPr>
        <w:t xml:space="preserve">community for students </w:t>
      </w:r>
      <w:r>
        <w:rPr>
          <w:rFonts w:ascii="Times New Roman" w:hAnsi="Times New Roman" w:cs="Times New Roman"/>
          <w:color w:val="424141"/>
          <w:sz w:val="23"/>
          <w:szCs w:val="23"/>
        </w:rPr>
        <w:t xml:space="preserve">and faculty, </w:t>
      </w:r>
      <w:r>
        <w:rPr>
          <w:rFonts w:ascii="Times New Roman" w:hAnsi="Times New Roman" w:cs="Times New Roman"/>
          <w:color w:val="515050"/>
          <w:sz w:val="23"/>
          <w:szCs w:val="23"/>
        </w:rPr>
        <w:t>and actively strives</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to</w:t>
      </w:r>
      <w:proofErr w:type="gramEnd"/>
      <w:r>
        <w:rPr>
          <w:rFonts w:ascii="Times New Roman" w:hAnsi="Times New Roman" w:cs="Times New Roman"/>
          <w:color w:val="424141"/>
          <w:sz w:val="23"/>
          <w:szCs w:val="23"/>
        </w:rPr>
        <w:t xml:space="preserve"> incorporate </w:t>
      </w:r>
      <w:r>
        <w:rPr>
          <w:rFonts w:ascii="Times New Roman" w:hAnsi="Times New Roman" w:cs="Times New Roman"/>
          <w:color w:val="515050"/>
          <w:sz w:val="23"/>
          <w:szCs w:val="23"/>
        </w:rPr>
        <w:t xml:space="preserve">cultural </w:t>
      </w:r>
      <w:r>
        <w:rPr>
          <w:rFonts w:ascii="Times New Roman" w:hAnsi="Times New Roman" w:cs="Times New Roman"/>
          <w:color w:val="424141"/>
          <w:sz w:val="23"/>
          <w:szCs w:val="23"/>
        </w:rPr>
        <w:t xml:space="preserve">diversity </w:t>
      </w:r>
      <w:r>
        <w:rPr>
          <w:rFonts w:ascii="Times New Roman" w:hAnsi="Times New Roman" w:cs="Times New Roman"/>
          <w:color w:val="515050"/>
          <w:sz w:val="23"/>
          <w:szCs w:val="23"/>
        </w:rPr>
        <w:t xml:space="preserve">and </w:t>
      </w:r>
      <w:r>
        <w:rPr>
          <w:rFonts w:ascii="Times New Roman" w:hAnsi="Times New Roman" w:cs="Times New Roman"/>
          <w:color w:val="424141"/>
          <w:sz w:val="23"/>
          <w:szCs w:val="23"/>
        </w:rPr>
        <w:t xml:space="preserve">multiculturalism into their </w:t>
      </w:r>
      <w:r>
        <w:rPr>
          <w:rFonts w:ascii="Times New Roman" w:hAnsi="Times New Roman" w:cs="Times New Roman"/>
          <w:color w:val="515050"/>
          <w:sz w:val="23"/>
          <w:szCs w:val="23"/>
        </w:rPr>
        <w:t xml:space="preserve">work. </w:t>
      </w:r>
      <w:r>
        <w:rPr>
          <w:rFonts w:ascii="Times New Roman" w:hAnsi="Times New Roman" w:cs="Times New Roman"/>
          <w:color w:val="424141"/>
          <w:sz w:val="23"/>
          <w:szCs w:val="23"/>
        </w:rPr>
        <w:t xml:space="preserve">Learn more </w:t>
      </w:r>
      <w:r>
        <w:rPr>
          <w:rFonts w:ascii="Times New Roman" w:hAnsi="Times New Roman" w:cs="Times New Roman"/>
          <w:color w:val="515050"/>
          <w:sz w:val="23"/>
          <w:szCs w:val="23"/>
        </w:rPr>
        <w:t xml:space="preserve">about </w:t>
      </w:r>
      <w:r>
        <w:rPr>
          <w:rFonts w:ascii="Times New Roman" w:hAnsi="Times New Roman" w:cs="Times New Roman"/>
          <w:color w:val="424141"/>
          <w:sz w:val="23"/>
          <w:szCs w:val="23"/>
        </w:rPr>
        <w:t>the</w:t>
      </w:r>
    </w:p>
    <w:p w:rsidR="003F38A4" w:rsidRDefault="003F38A4" w:rsidP="003F38A4">
      <w:pPr>
        <w:autoSpaceDE w:val="0"/>
        <w:autoSpaceDN w:val="0"/>
        <w:adjustRightInd w:val="0"/>
        <w:spacing w:after="0" w:line="240" w:lineRule="auto"/>
        <w:rPr>
          <w:rFonts w:ascii="Times New Roman" w:hAnsi="Times New Roman" w:cs="Times New Roman"/>
          <w:color w:val="6C6E6E"/>
          <w:sz w:val="23"/>
          <w:szCs w:val="23"/>
        </w:rPr>
      </w:pPr>
      <w:proofErr w:type="gramStart"/>
      <w:r>
        <w:rPr>
          <w:rFonts w:ascii="Times New Roman" w:hAnsi="Times New Roman" w:cs="Times New Roman"/>
          <w:color w:val="424141"/>
          <w:sz w:val="23"/>
          <w:szCs w:val="23"/>
        </w:rPr>
        <w:t>university</w:t>
      </w:r>
      <w:proofErr w:type="gramEnd"/>
      <w:r>
        <w:rPr>
          <w:rFonts w:ascii="Times New Roman" w:hAnsi="Times New Roman" w:cs="Times New Roman"/>
          <w:color w:val="424141"/>
          <w:sz w:val="23"/>
          <w:szCs w:val="23"/>
        </w:rPr>
        <w:t xml:space="preserve"> at: </w:t>
      </w:r>
      <w:r>
        <w:rPr>
          <w:rFonts w:ascii="Times New Roman" w:hAnsi="Times New Roman" w:cs="Times New Roman"/>
          <w:color w:val="565583"/>
          <w:sz w:val="23"/>
          <w:szCs w:val="23"/>
        </w:rPr>
        <w:t>http:/ /</w:t>
      </w:r>
      <w:proofErr w:type="spellStart"/>
      <w:r>
        <w:rPr>
          <w:rFonts w:ascii="Times New Roman" w:hAnsi="Times New Roman" w:cs="Times New Roman"/>
          <w:color w:val="565583"/>
          <w:sz w:val="23"/>
          <w:szCs w:val="23"/>
        </w:rPr>
        <w:t>laverne</w:t>
      </w:r>
      <w:proofErr w:type="spellEnd"/>
      <w:r>
        <w:rPr>
          <w:rFonts w:ascii="Times New Roman" w:hAnsi="Times New Roman" w:cs="Times New Roman"/>
          <w:color w:val="565583"/>
          <w:sz w:val="23"/>
          <w:szCs w:val="23"/>
        </w:rPr>
        <w:t xml:space="preserve"> .</w:t>
      </w:r>
      <w:proofErr w:type="spellStart"/>
      <w:r>
        <w:rPr>
          <w:rFonts w:ascii="Times New Roman" w:hAnsi="Times New Roman" w:cs="Times New Roman"/>
          <w:color w:val="565583"/>
          <w:sz w:val="23"/>
          <w:szCs w:val="23"/>
        </w:rPr>
        <w:t>edu</w:t>
      </w:r>
      <w:proofErr w:type="spellEnd"/>
      <w:r>
        <w:rPr>
          <w:rFonts w:ascii="Times New Roman" w:hAnsi="Times New Roman" w:cs="Times New Roman"/>
          <w:color w:val="706F9A"/>
          <w:sz w:val="23"/>
          <w:szCs w:val="23"/>
        </w:rPr>
        <w:t>/</w:t>
      </w:r>
      <w:r>
        <w:rPr>
          <w:rFonts w:ascii="Times New Roman" w:hAnsi="Times New Roman" w:cs="Times New Roman"/>
          <w:color w:val="6C6E6E"/>
          <w:sz w:val="23"/>
          <w:szCs w:val="23"/>
        </w:rPr>
        <w:t>.</w:t>
      </w:r>
    </w:p>
    <w:p w:rsidR="00DA29FD" w:rsidRPr="00D257FE" w:rsidRDefault="003F38A4" w:rsidP="003F38A4">
      <w:r>
        <w:rPr>
          <w:rFonts w:ascii="Times New Roman" w:hAnsi="Times New Roman" w:cs="Times New Roman"/>
          <w:color w:val="424141"/>
          <w:sz w:val="23"/>
          <w:szCs w:val="23"/>
        </w:rPr>
        <w:t>1950 Third Street, La Verne, CA 91750</w:t>
      </w:r>
    </w:p>
    <w:p w:rsidR="00D257FE" w:rsidRDefault="00D257FE" w:rsidP="004D1929">
      <w:pPr>
        <w:rPr>
          <w:b/>
        </w:rPr>
      </w:pPr>
    </w:p>
    <w:p w:rsidR="004D1929" w:rsidRDefault="004D1929" w:rsidP="004D1929">
      <w:pPr>
        <w:rPr>
          <w:b/>
        </w:rPr>
      </w:pPr>
      <w:r>
        <w:rPr>
          <w:b/>
        </w:rPr>
        <w:t>Posted 9/2/15</w:t>
      </w:r>
    </w:p>
    <w:p w:rsidR="004D1929" w:rsidRDefault="004D1929" w:rsidP="004D1929">
      <w:pPr>
        <w:shd w:val="clear" w:color="auto" w:fill="FFFFFF"/>
        <w:spacing w:before="100" w:beforeAutospacing="1" w:after="100" w:afterAutospacing="1" w:line="360" w:lineRule="auto"/>
      </w:pPr>
      <w:proofErr w:type="spellStart"/>
      <w:r>
        <w:rPr>
          <w:b/>
          <w:bCs/>
          <w:color w:val="000000"/>
          <w:u w:val="single"/>
        </w:rPr>
        <w:t>Post Doctoral</w:t>
      </w:r>
      <w:proofErr w:type="spellEnd"/>
      <w:r>
        <w:rPr>
          <w:b/>
          <w:bCs/>
          <w:color w:val="000000"/>
          <w:u w:val="single"/>
        </w:rPr>
        <w:t xml:space="preserve"> Research Scientist </w:t>
      </w:r>
    </w:p>
    <w:p w:rsidR="004D1929" w:rsidRDefault="004D1929" w:rsidP="004D1929">
      <w:pPr>
        <w:shd w:val="clear" w:color="auto" w:fill="FFFFFF"/>
        <w:spacing w:before="100" w:beforeAutospacing="1" w:after="100" w:afterAutospacing="1" w:line="360" w:lineRule="auto"/>
        <w:jc w:val="both"/>
      </w:pPr>
      <w:r>
        <w:rPr>
          <w:color w:val="000000"/>
        </w:rPr>
        <w:t>This full-time position is funded by a Department of Education grant, supporting a large efficacy study for young infants with motor delays or disabilities, the first large multi-site study of its kind:</w:t>
      </w:r>
    </w:p>
    <w:p w:rsidR="004D1929" w:rsidRDefault="004D1929" w:rsidP="004D1929">
      <w:pPr>
        <w:shd w:val="clear" w:color="auto" w:fill="FFFFFF"/>
        <w:spacing w:before="100" w:beforeAutospacing="1" w:after="100" w:afterAutospacing="1" w:line="360" w:lineRule="auto"/>
      </w:pPr>
      <w:r>
        <w:rPr>
          <w:i/>
          <w:iCs/>
          <w:color w:val="000000"/>
        </w:rPr>
        <w:t xml:space="preserve">Project Title: Efficacy of the START-Play Program for Infants with </w:t>
      </w:r>
      <w:proofErr w:type="spellStart"/>
      <w:r>
        <w:rPr>
          <w:i/>
          <w:iCs/>
          <w:color w:val="000000"/>
        </w:rPr>
        <w:t>Neuromotor</w:t>
      </w:r>
      <w:proofErr w:type="spellEnd"/>
      <w:r>
        <w:rPr>
          <w:i/>
          <w:iCs/>
          <w:color w:val="000000"/>
        </w:rPr>
        <w:t xml:space="preserve"> Disorders</w:t>
      </w:r>
    </w:p>
    <w:p w:rsidR="004D1929" w:rsidRDefault="004D1929" w:rsidP="004D1929">
      <w:pPr>
        <w:shd w:val="clear" w:color="auto" w:fill="FFFFFF"/>
        <w:spacing w:before="100" w:beforeAutospacing="1" w:after="100" w:afterAutospacing="1" w:line="360" w:lineRule="auto"/>
      </w:pPr>
      <w:r>
        <w:rPr>
          <w:i/>
          <w:iCs/>
          <w:color w:val="000000"/>
        </w:rPr>
        <w:t>Project # and Dates: R324A150103, July 1, 2015-May 30, 2019</w:t>
      </w:r>
    </w:p>
    <w:p w:rsidR="004D1929" w:rsidRDefault="00E45095" w:rsidP="004D1929">
      <w:pPr>
        <w:shd w:val="clear" w:color="auto" w:fill="FFFFFF"/>
        <w:spacing w:before="100" w:beforeAutospacing="1" w:after="100" w:afterAutospacing="1" w:line="360" w:lineRule="auto"/>
      </w:pPr>
      <w:hyperlink r:id="rId6" w:tgtFrame="_blank" w:history="1">
        <w:r w:rsidR="004D1929">
          <w:rPr>
            <w:rStyle w:val="Hyperlink"/>
            <w:i/>
            <w:iCs/>
          </w:rPr>
          <w:t>http://ies.ed.gov/funding/grantsearch/details.asp?ID=1618</w:t>
        </w:r>
      </w:hyperlink>
    </w:p>
    <w:p w:rsidR="004D1929" w:rsidRDefault="004D1929" w:rsidP="004D1929">
      <w:pPr>
        <w:spacing w:before="100" w:beforeAutospacing="1" w:after="100" w:afterAutospacing="1"/>
      </w:pPr>
      <w:r>
        <w:rPr>
          <w:color w:val="000000"/>
        </w:rPr>
        <w:t xml:space="preserve">Specific duties will include recruitment of participants, the scheduling of the assessment sessions, home assessments of infants, and the proper execution of the data collection, data sharing, data reduction, and storage and data back-up procedures, as well as assisting in supervision of a graduate assistant. The Research Scientist will also be involved in facilitating communication between all the research sites, interpretation of the results and the write-up of the results. A background in infant development, motor development, or early intervention is desired. This person will report directly to Regina </w:t>
      </w:r>
      <w:proofErr w:type="spellStart"/>
      <w:r>
        <w:rPr>
          <w:color w:val="000000"/>
        </w:rPr>
        <w:t>Harbourne</w:t>
      </w:r>
      <w:proofErr w:type="spellEnd"/>
      <w:r>
        <w:rPr>
          <w:color w:val="000000"/>
        </w:rPr>
        <w:t>, PhD, PT, PCS, the primary investigator for the overall project, and the PI for the Duquesne University site. The position provides opportunities for collaboration with many premier researchers at other sites around the country, and opportunities for the research scientist to develop further research skills and address research questions that are self-generated.</w:t>
      </w:r>
    </w:p>
    <w:p w:rsidR="004D1929" w:rsidRDefault="004D1929" w:rsidP="004D1929">
      <w:pPr>
        <w:spacing w:before="100" w:beforeAutospacing="1" w:after="100" w:afterAutospacing="1"/>
      </w:pPr>
      <w:r>
        <w:rPr>
          <w:color w:val="000000"/>
        </w:rPr>
        <w:t>For more information:</w:t>
      </w:r>
    </w:p>
    <w:p w:rsidR="004D1929" w:rsidRDefault="00E45095" w:rsidP="004D1929">
      <w:pPr>
        <w:spacing w:before="100" w:beforeAutospacing="1" w:after="100" w:afterAutospacing="1"/>
      </w:pPr>
      <w:hyperlink r:id="rId7" w:tgtFrame="_blank" w:history="1">
        <w:r w:rsidR="004D1929">
          <w:rPr>
            <w:rStyle w:val="Hyperlink"/>
          </w:rPr>
          <w:t>http://apply.interfolio.com/30941</w:t>
        </w:r>
      </w:hyperlink>
    </w:p>
    <w:p w:rsidR="004D1929" w:rsidRDefault="004D1929" w:rsidP="004D1929">
      <w:pPr>
        <w:spacing w:after="0" w:line="240" w:lineRule="auto"/>
      </w:pPr>
      <w:r>
        <w:t xml:space="preserve">Regina T. </w:t>
      </w:r>
      <w:proofErr w:type="spellStart"/>
      <w:r>
        <w:t>Harbourne</w:t>
      </w:r>
      <w:proofErr w:type="spellEnd"/>
      <w:r>
        <w:t>, PhD, PT, PCS</w:t>
      </w:r>
    </w:p>
    <w:p w:rsidR="004D1929" w:rsidRDefault="004D1929" w:rsidP="004D1929">
      <w:pPr>
        <w:spacing w:after="0" w:line="240" w:lineRule="auto"/>
      </w:pPr>
      <w:r>
        <w:t>Duquesne University</w:t>
      </w:r>
    </w:p>
    <w:p w:rsidR="004D1929" w:rsidRDefault="004D1929" w:rsidP="004D1929">
      <w:pPr>
        <w:spacing w:after="0" w:line="240" w:lineRule="auto"/>
      </w:pPr>
      <w:r>
        <w:t xml:space="preserve">104 John G. </w:t>
      </w:r>
      <w:proofErr w:type="spellStart"/>
      <w:r>
        <w:t>Rangos</w:t>
      </w:r>
      <w:proofErr w:type="spellEnd"/>
      <w:r>
        <w:t xml:space="preserve"> School of Health Sciences</w:t>
      </w:r>
    </w:p>
    <w:p w:rsidR="004D1929" w:rsidRDefault="004D1929" w:rsidP="004D1929">
      <w:pPr>
        <w:spacing w:after="0" w:line="240" w:lineRule="auto"/>
      </w:pPr>
      <w:r>
        <w:t>600 Forbes Avenue</w:t>
      </w:r>
    </w:p>
    <w:p w:rsidR="004D1929" w:rsidRDefault="004D1929" w:rsidP="004D1929">
      <w:pPr>
        <w:spacing w:after="0" w:line="240" w:lineRule="auto"/>
      </w:pPr>
      <w:r>
        <w:lastRenderedPageBreak/>
        <w:t>Pittsburgh, PA 15282</w:t>
      </w:r>
    </w:p>
    <w:p w:rsidR="004D1929" w:rsidRDefault="00E45095" w:rsidP="004D1929">
      <w:pPr>
        <w:spacing w:after="0" w:line="240" w:lineRule="auto"/>
      </w:pPr>
      <w:hyperlink r:id="rId8" w:tgtFrame="_blank" w:history="1">
        <w:r w:rsidR="004D1929">
          <w:rPr>
            <w:rStyle w:val="Hyperlink"/>
          </w:rPr>
          <w:t>412-396-1834</w:t>
        </w:r>
      </w:hyperlink>
    </w:p>
    <w:p w:rsidR="004D1929" w:rsidRPr="004D1929" w:rsidRDefault="00E45095" w:rsidP="004D1929">
      <w:pPr>
        <w:spacing w:after="0" w:line="240" w:lineRule="auto"/>
        <w:rPr>
          <w:b/>
        </w:rPr>
      </w:pPr>
      <w:hyperlink r:id="rId9" w:tgtFrame="_blank" w:history="1">
        <w:r w:rsidR="004D1929">
          <w:rPr>
            <w:rStyle w:val="Hyperlink"/>
          </w:rPr>
          <w:t>harbourner@duq.edu</w:t>
        </w:r>
      </w:hyperlink>
    </w:p>
    <w:p w:rsidR="004D1929" w:rsidRDefault="004D1929" w:rsidP="00484B77">
      <w:pPr>
        <w:rPr>
          <w:b/>
        </w:rPr>
      </w:pPr>
    </w:p>
    <w:p w:rsidR="004D1929" w:rsidRDefault="004D1929" w:rsidP="00484B77">
      <w:pPr>
        <w:rPr>
          <w:b/>
        </w:rPr>
      </w:pPr>
    </w:p>
    <w:sectPr w:rsidR="004D1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77"/>
    <w:rsid w:val="000014A8"/>
    <w:rsid w:val="003F38A4"/>
    <w:rsid w:val="00484B77"/>
    <w:rsid w:val="004D1929"/>
    <w:rsid w:val="008B48B2"/>
    <w:rsid w:val="00C96FEF"/>
    <w:rsid w:val="00D257FE"/>
    <w:rsid w:val="00DA29FD"/>
    <w:rsid w:val="00DB0D6E"/>
    <w:rsid w:val="00E45095"/>
    <w:rsid w:val="00E6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26A76-E3B9-47C3-8B1B-C7E76C68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B77"/>
    <w:rPr>
      <w:color w:val="0000FF"/>
      <w:u w:val="single"/>
    </w:rPr>
  </w:style>
  <w:style w:type="character" w:styleId="FollowedHyperlink">
    <w:name w:val="FollowedHyperlink"/>
    <w:basedOn w:val="DefaultParagraphFont"/>
    <w:uiPriority w:val="99"/>
    <w:semiHidden/>
    <w:unhideWhenUsed/>
    <w:rsid w:val="00DB0D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4612">
      <w:bodyDiv w:val="1"/>
      <w:marLeft w:val="0"/>
      <w:marRight w:val="0"/>
      <w:marTop w:val="0"/>
      <w:marBottom w:val="0"/>
      <w:divBdr>
        <w:top w:val="none" w:sz="0" w:space="0" w:color="auto"/>
        <w:left w:val="none" w:sz="0" w:space="0" w:color="auto"/>
        <w:bottom w:val="none" w:sz="0" w:space="0" w:color="auto"/>
        <w:right w:val="none" w:sz="0" w:space="0" w:color="auto"/>
      </w:divBdr>
    </w:div>
    <w:div w:id="420831372">
      <w:bodyDiv w:val="1"/>
      <w:marLeft w:val="0"/>
      <w:marRight w:val="0"/>
      <w:marTop w:val="0"/>
      <w:marBottom w:val="0"/>
      <w:divBdr>
        <w:top w:val="none" w:sz="0" w:space="0" w:color="auto"/>
        <w:left w:val="none" w:sz="0" w:space="0" w:color="auto"/>
        <w:bottom w:val="none" w:sz="0" w:space="0" w:color="auto"/>
        <w:right w:val="none" w:sz="0" w:space="0" w:color="auto"/>
      </w:divBdr>
    </w:div>
    <w:div w:id="207959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12-396-1834" TargetMode="External"/><Relationship Id="rId3" Type="http://schemas.openxmlformats.org/officeDocument/2006/relationships/webSettings" Target="webSettings.xml"/><Relationship Id="rId7" Type="http://schemas.openxmlformats.org/officeDocument/2006/relationships/hyperlink" Target="http://apply.interfolio.com/309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es.ed.gov/funding/grantsearch/details.asp?ID=1618" TargetMode="External"/><Relationship Id="rId11" Type="http://schemas.openxmlformats.org/officeDocument/2006/relationships/theme" Target="theme/theme1.xml"/><Relationship Id="rId5" Type="http://schemas.openxmlformats.org/officeDocument/2006/relationships/hyperlink" Target="Cal%20Univ.%20of%20PA%20Tenure%20Clinical%20Psychology%20Position.docx" TargetMode="External"/><Relationship Id="rId10" Type="http://schemas.openxmlformats.org/officeDocument/2006/relationships/fontTable" Target="fontTable.xml"/><Relationship Id="rId4" Type="http://schemas.openxmlformats.org/officeDocument/2006/relationships/hyperlink" Target="https://careers.calu.edu" TargetMode="External"/><Relationship Id="rId9" Type="http://schemas.openxmlformats.org/officeDocument/2006/relationships/hyperlink" Target="mailto:harbourner@duq.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Sayre-Nath, Loranna Kaye</dc:creator>
  <cp:keywords/>
  <dc:description/>
  <cp:lastModifiedBy>Sayre-Nath, Loranna Kaye</cp:lastModifiedBy>
  <cp:revision>10</cp:revision>
  <dcterms:created xsi:type="dcterms:W3CDTF">2015-09-02T19:49:00Z</dcterms:created>
  <dcterms:modified xsi:type="dcterms:W3CDTF">2016-02-11T17:31:00Z</dcterms:modified>
</cp:coreProperties>
</file>